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97" w:rsidRPr="00CD5A97" w:rsidRDefault="00CD5A97" w:rsidP="00CD5A97">
      <w:pPr>
        <w:jc w:val="center"/>
        <w:rPr>
          <w:rFonts w:ascii="Times New Roman" w:hAnsi="Times New Roman" w:cs="Times New Roman"/>
          <w:b/>
          <w:sz w:val="28"/>
        </w:rPr>
      </w:pPr>
      <w:r w:rsidRPr="00CD5A97">
        <w:rPr>
          <w:rFonts w:ascii="Times New Roman" w:hAnsi="Times New Roman" w:cs="Times New Roman"/>
          <w:b/>
          <w:sz w:val="28"/>
        </w:rPr>
        <w:t>МЧС России призывает родителей следить за детьми в период их дистанционного обучения на дому</w:t>
      </w:r>
    </w:p>
    <w:p w:rsidR="00CD5A97" w:rsidRDefault="00CD5A97" w:rsidP="00CD5A97">
      <w:pPr>
        <w:rPr>
          <w:rFonts w:ascii="Times New Roman" w:hAnsi="Times New Roman" w:cs="Times New Roman"/>
          <w:sz w:val="28"/>
        </w:rPr>
      </w:pPr>
    </w:p>
    <w:p w:rsidR="00CD5A97" w:rsidRPr="00CD5A97" w:rsidRDefault="00CD5A97" w:rsidP="00CD5A97">
      <w:pPr>
        <w:jc w:val="both"/>
        <w:rPr>
          <w:rFonts w:ascii="Times New Roman" w:hAnsi="Times New Roman" w:cs="Times New Roman"/>
          <w:sz w:val="28"/>
        </w:rPr>
      </w:pPr>
      <w:r w:rsidRPr="00CD5A97">
        <w:rPr>
          <w:rFonts w:ascii="Times New Roman" w:hAnsi="Times New Roman" w:cs="Times New Roman"/>
          <w:sz w:val="28"/>
        </w:rPr>
        <w:t xml:space="preserve">В период дистанционного обучения детей на дому в целях предупреждения распространения </w:t>
      </w:r>
      <w:proofErr w:type="spellStart"/>
      <w:r w:rsidRPr="00CD5A97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CD5A97">
        <w:rPr>
          <w:rFonts w:ascii="Times New Roman" w:hAnsi="Times New Roman" w:cs="Times New Roman"/>
          <w:sz w:val="28"/>
        </w:rPr>
        <w:t xml:space="preserve"> инфекции, МЧС России активизирована профилактическая работа по соблюдению правил пожарной безопасности.</w:t>
      </w:r>
    </w:p>
    <w:p w:rsidR="00CD5A97" w:rsidRPr="00CD5A97" w:rsidRDefault="00CD5A97" w:rsidP="00CD5A9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D5A97">
        <w:rPr>
          <w:rFonts w:ascii="Times New Roman" w:hAnsi="Times New Roman" w:cs="Times New Roman"/>
          <w:sz w:val="28"/>
        </w:rPr>
        <w:t xml:space="preserve">«В то время, когда дети проводят большую часть времени дома, профилактика соблюдения правил обращения с электроприборами и другими источниками огня приобретает особую актуальность. Предупреждение рисков пожаров по причине неосторожного обращения ребенка с огнем – обязанность взрослых», - отметил директор Департамента надзорной деятельности и профилактической работы МЧС России Ринат </w:t>
      </w:r>
      <w:proofErr w:type="spellStart"/>
      <w:r w:rsidRPr="00CD5A97">
        <w:rPr>
          <w:rFonts w:ascii="Times New Roman" w:hAnsi="Times New Roman" w:cs="Times New Roman"/>
          <w:sz w:val="28"/>
        </w:rPr>
        <w:t>Еникеев</w:t>
      </w:r>
      <w:proofErr w:type="spellEnd"/>
      <w:r w:rsidRPr="00CD5A97">
        <w:rPr>
          <w:rFonts w:ascii="Times New Roman" w:hAnsi="Times New Roman" w:cs="Times New Roman"/>
          <w:sz w:val="28"/>
        </w:rPr>
        <w:t>. Он добавил, что дети не должны быть предоставлены сами себе, нужен постоянный родительский контроль. Порядка 40% происшествий происходит из-за детской шалости.</w:t>
      </w:r>
    </w:p>
    <w:p w:rsidR="00663F35" w:rsidRDefault="00CD5A97" w:rsidP="00CD5A9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D5A97">
        <w:rPr>
          <w:rFonts w:ascii="Times New Roman" w:hAnsi="Times New Roman" w:cs="Times New Roman"/>
          <w:sz w:val="28"/>
        </w:rPr>
        <w:t>Особое внимание родителей необходимо обратить на организацию безопасного домашнего учебного места ребенка. Взрослые должны проводить беседы с детьми по соблюдению правил пожарной безопасности, в том числе при использовании бытовых приборов и компьютерной техники, а также оградить несовершеннолетних от шалостей с огнем, убрав в недоступное место спички и зажигалки.</w:t>
      </w:r>
    </w:p>
    <w:p w:rsidR="00CD5A97" w:rsidRDefault="00CD5A97" w:rsidP="00CD5A97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D5A97" w:rsidRPr="00332FF8" w:rsidRDefault="00CD5A97" w:rsidP="00CD5A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 w:rsidRPr="00332FF8">
        <w:rPr>
          <w:b/>
          <w:sz w:val="22"/>
          <w:szCs w:val="20"/>
        </w:rPr>
        <w:t>ОНДПР Фрунзенского района</w:t>
      </w:r>
    </w:p>
    <w:p w:rsidR="00CD5A97" w:rsidRPr="00332FF8" w:rsidRDefault="00CD5A97" w:rsidP="00CD5A9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ГКУ «ПСО Фрунзенского района»</w:t>
      </w:r>
    </w:p>
    <w:p w:rsidR="00CD5A97" w:rsidRPr="00332FF8" w:rsidRDefault="00CD5A97" w:rsidP="00CD5A9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ВДПО Фрунзенского района</w:t>
      </w:r>
      <w:r w:rsidRPr="00332FF8">
        <w:rPr>
          <w:rFonts w:ascii="Times New Roman" w:hAnsi="Times New Roman" w:cs="Times New Roman"/>
          <w:b/>
          <w:szCs w:val="20"/>
        </w:rPr>
        <w:t>:</w:t>
      </w:r>
    </w:p>
    <w:p w:rsidR="00CD5A97" w:rsidRPr="00332FF8" w:rsidRDefault="00CD5A97" w:rsidP="00CD5A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ТО (по Фрунзенскому району г. СПб) УГЗ ГУ МЧС России (по г. СПб)</w:t>
      </w:r>
    </w:p>
    <w:p w:rsidR="00CD5A97" w:rsidRPr="00CD5A97" w:rsidRDefault="00CD5A97" w:rsidP="00CD5A97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D5A97" w:rsidRPr="00CD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97"/>
    <w:rsid w:val="00663F35"/>
    <w:rsid w:val="00C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4648"/>
  <w15:chartTrackingRefBased/>
  <w15:docId w15:val="{87F6652D-486A-46C6-B1CF-F7363728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2020-04-08T14:22:00Z</dcterms:created>
  <dcterms:modified xsi:type="dcterms:W3CDTF">2020-04-08T14:23:00Z</dcterms:modified>
</cp:coreProperties>
</file>