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9" w:rsidRPr="00A578F2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Форма бланка утверждена Решением</w:t>
      </w:r>
    </w:p>
    <w:p w:rsidR="00FE1969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78F2">
        <w:rPr>
          <w:rFonts w:ascii="Times New Roman" w:hAnsi="Times New Roman" w:cs="Times New Roman"/>
          <w:sz w:val="16"/>
          <w:szCs w:val="16"/>
        </w:rPr>
        <w:t>МС МО «Купчино» от24.10.2019 № 14</w:t>
      </w:r>
    </w:p>
    <w:p w:rsidR="00391FD0" w:rsidRPr="00A578F2" w:rsidRDefault="00391FD0" w:rsidP="00FE19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1969" w:rsidRPr="00391FD0" w:rsidRDefault="00FE1969" w:rsidP="00FE196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81F04AD" wp14:editId="1903257C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F2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FE1969" w:rsidRPr="00A578F2" w:rsidRDefault="00FE1969" w:rsidP="00FE1969">
      <w:pPr>
        <w:widowControl w:val="0"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FE1969" w:rsidRPr="00A578F2" w:rsidRDefault="00FE1969" w:rsidP="00FE1969">
      <w:pPr>
        <w:widowControl w:val="0"/>
        <w:spacing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8F2">
        <w:rPr>
          <w:rFonts w:ascii="Times New Roman" w:hAnsi="Times New Roman" w:cs="Times New Roman"/>
          <w:b/>
          <w:bCs/>
          <w:sz w:val="28"/>
          <w:szCs w:val="28"/>
        </w:rPr>
        <w:t>6 СОЗЫВ (2019-2024 г.</w:t>
      </w:r>
      <w:proofErr w:type="gramStart"/>
      <w:r w:rsidRPr="00A578F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578F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78F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249A" wp14:editId="2B152454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1969" w:rsidRPr="00A578F2" w:rsidRDefault="00FE1969" w:rsidP="00FE1969">
      <w:pPr>
        <w:jc w:val="center"/>
        <w:rPr>
          <w:rFonts w:ascii="Times New Roman" w:hAnsi="Times New Roman" w:cs="Times New Roman"/>
          <w:sz w:val="18"/>
          <w:szCs w:val="18"/>
        </w:rPr>
      </w:pPr>
      <w:r w:rsidRPr="00A578F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8084A" wp14:editId="6C12BA00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A578F2">
        <w:rPr>
          <w:rFonts w:ascii="Times New Roman" w:hAnsi="Times New Roman" w:cs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578F2">
        <w:rPr>
          <w:rFonts w:ascii="Times New Roman" w:hAnsi="Times New Roman" w:cs="Times New Roman"/>
          <w:sz w:val="18"/>
          <w:szCs w:val="18"/>
        </w:rPr>
        <w:t>-</w:t>
      </w:r>
      <w:r w:rsidRPr="00A578F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78F2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A578F2">
        <w:rPr>
          <w:rFonts w:ascii="Times New Roman" w:hAnsi="Times New Roman" w:cs="Times New Roman"/>
          <w:color w:val="003366"/>
          <w:sz w:val="18"/>
          <w:szCs w:val="18"/>
        </w:rPr>
        <w:t>с</w:t>
      </w:r>
      <w:proofErr w:type="gramEnd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h</w:t>
      </w:r>
      <w:r w:rsidRPr="00A578F2">
        <w:rPr>
          <w:rFonts w:ascii="Times New Roman" w:hAnsi="Times New Roman" w:cs="Times New Roman"/>
          <w:color w:val="003366"/>
          <w:sz w:val="18"/>
          <w:szCs w:val="18"/>
        </w:rPr>
        <w:t>@</w:t>
      </w:r>
      <w:proofErr w:type="spellStart"/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gmail</w:t>
      </w:r>
      <w:proofErr w:type="spellEnd"/>
      <w:r w:rsidRPr="00A578F2">
        <w:rPr>
          <w:rFonts w:ascii="Times New Roman" w:hAnsi="Times New Roman" w:cs="Times New Roman"/>
          <w:color w:val="003366"/>
          <w:sz w:val="18"/>
          <w:szCs w:val="18"/>
        </w:rPr>
        <w:t>.</w:t>
      </w:r>
      <w:r w:rsidRPr="00A578F2">
        <w:rPr>
          <w:rFonts w:ascii="Times New Roman" w:hAnsi="Times New Roman" w:cs="Times New Roman"/>
          <w:color w:val="003366"/>
          <w:sz w:val="18"/>
          <w:szCs w:val="18"/>
          <w:lang w:val="en-US"/>
        </w:rPr>
        <w:t>com</w:t>
      </w:r>
    </w:p>
    <w:p w:rsidR="00FE1969" w:rsidRPr="00A578F2" w:rsidRDefault="00FE1969" w:rsidP="00FE196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578F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78F2">
        <w:rPr>
          <w:rFonts w:ascii="Times New Roman" w:hAnsi="Times New Roman" w:cs="Times New Roman"/>
          <w:b/>
          <w:sz w:val="26"/>
          <w:szCs w:val="26"/>
        </w:rPr>
        <w:t xml:space="preserve"> Е Ш Е Н И Е № </w:t>
      </w:r>
      <w:r w:rsidR="009E0D5A">
        <w:rPr>
          <w:rFonts w:ascii="Times New Roman" w:hAnsi="Times New Roman" w:cs="Times New Roman"/>
          <w:b/>
          <w:sz w:val="26"/>
          <w:szCs w:val="26"/>
        </w:rPr>
        <w:t>02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1969" w:rsidRPr="00A578F2" w:rsidRDefault="009E0D5A" w:rsidP="00FE19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</w:t>
      </w:r>
      <w:r w:rsidR="00094688">
        <w:rPr>
          <w:rFonts w:ascii="Times New Roman" w:hAnsi="Times New Roman" w:cs="Times New Roman"/>
          <w:sz w:val="26"/>
          <w:szCs w:val="26"/>
        </w:rPr>
        <w:t>.2022</w:t>
      </w:r>
      <w:r w:rsidR="00FE1969" w:rsidRPr="00A578F2">
        <w:rPr>
          <w:rFonts w:ascii="Times New Roman" w:hAnsi="Times New Roman" w:cs="Times New Roman"/>
          <w:sz w:val="26"/>
          <w:szCs w:val="26"/>
        </w:rPr>
        <w:t xml:space="preserve"> г.</w:t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</w:r>
      <w:r w:rsidR="00FE1969" w:rsidRPr="00A578F2">
        <w:rPr>
          <w:rFonts w:ascii="Times New Roman" w:hAnsi="Times New Roman" w:cs="Times New Roman"/>
          <w:sz w:val="26"/>
          <w:szCs w:val="26"/>
        </w:rPr>
        <w:tab/>
        <w:t xml:space="preserve">     Санкт-Петербург</w:t>
      </w:r>
    </w:p>
    <w:p w:rsidR="00FE1969" w:rsidRPr="00A578F2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578F2">
        <w:rPr>
          <w:rFonts w:ascii="Times New Roman" w:eastAsia="Calibri" w:hAnsi="Times New Roman" w:cs="Times New Roman"/>
          <w:b/>
          <w:sz w:val="24"/>
          <w:szCs w:val="26"/>
        </w:rPr>
        <w:t xml:space="preserve">«Об отчете </w:t>
      </w:r>
      <w:proofErr w:type="spellStart"/>
      <w:r w:rsidRPr="00A578F2">
        <w:rPr>
          <w:rFonts w:ascii="Times New Roman" w:eastAsia="Calibri" w:hAnsi="Times New Roman" w:cs="Times New Roman"/>
          <w:b/>
          <w:sz w:val="24"/>
          <w:szCs w:val="26"/>
        </w:rPr>
        <w:t>и.о</w:t>
      </w:r>
      <w:proofErr w:type="spellEnd"/>
      <w:r w:rsidRPr="00A578F2">
        <w:rPr>
          <w:rFonts w:ascii="Times New Roman" w:eastAsia="Calibri" w:hAnsi="Times New Roman" w:cs="Times New Roman"/>
          <w:b/>
          <w:sz w:val="24"/>
          <w:szCs w:val="26"/>
        </w:rPr>
        <w:t xml:space="preserve">. Главы Местной администрации </w:t>
      </w:r>
      <w:r w:rsidR="00A54EAD">
        <w:rPr>
          <w:rFonts w:ascii="Times New Roman" w:eastAsia="Calibri" w:hAnsi="Times New Roman" w:cs="Times New Roman"/>
          <w:b/>
          <w:sz w:val="24"/>
          <w:szCs w:val="26"/>
        </w:rPr>
        <w:t>В</w:t>
      </w:r>
      <w:r w:rsidRPr="00A578F2">
        <w:rPr>
          <w:rFonts w:ascii="Times New Roman" w:eastAsia="Calibri" w:hAnsi="Times New Roman" w:cs="Times New Roman"/>
          <w:b/>
          <w:sz w:val="24"/>
          <w:szCs w:val="26"/>
        </w:rPr>
        <w:t xml:space="preserve">МО «Купчино» о результатах деятельности Местной администрации по исполнению муниципальных программ и местного бюджета за </w:t>
      </w:r>
      <w:r w:rsidR="003A2E16">
        <w:rPr>
          <w:rFonts w:ascii="Times New Roman" w:eastAsia="Calibri" w:hAnsi="Times New Roman" w:cs="Times New Roman"/>
          <w:b/>
          <w:sz w:val="24"/>
          <w:szCs w:val="26"/>
        </w:rPr>
        <w:t xml:space="preserve">1-е полугодие, </w:t>
      </w:r>
      <w:r w:rsidR="003A2E16">
        <w:rPr>
          <w:rFonts w:ascii="Times New Roman" w:hAnsi="Times New Roman"/>
          <w:b/>
          <w:sz w:val="24"/>
          <w:szCs w:val="26"/>
        </w:rPr>
        <w:t>9 месяцев, и за</w:t>
      </w:r>
      <w:r w:rsidR="003A2E16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A578F2">
        <w:rPr>
          <w:rFonts w:ascii="Times New Roman" w:eastAsia="Calibri" w:hAnsi="Times New Roman" w:cs="Times New Roman"/>
          <w:b/>
          <w:sz w:val="24"/>
          <w:szCs w:val="26"/>
        </w:rPr>
        <w:t>2021 год, в том числе, о решении вопросов, поставленных МС МО «Купчино»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E1969" w:rsidRPr="00A578F2" w:rsidRDefault="00FE1969" w:rsidP="00FE19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</w:t>
      </w:r>
      <w:r w:rsidR="00FF550F">
        <w:rPr>
          <w:rFonts w:ascii="Times New Roman" w:eastAsia="Calibri" w:hAnsi="Times New Roman" w:cs="Times New Roman"/>
          <w:sz w:val="26"/>
          <w:szCs w:val="26"/>
        </w:rPr>
        <w:t>ы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578F2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. Главы Местной администрации </w:t>
      </w:r>
      <w:r w:rsidR="00A54EAD">
        <w:rPr>
          <w:rFonts w:ascii="Times New Roman" w:eastAsia="Calibri" w:hAnsi="Times New Roman" w:cs="Times New Roman"/>
          <w:sz w:val="26"/>
          <w:szCs w:val="26"/>
        </w:rPr>
        <w:t>В</w:t>
      </w:r>
      <w:r w:rsidRPr="00A578F2">
        <w:rPr>
          <w:rFonts w:ascii="Times New Roman" w:eastAsia="Calibri" w:hAnsi="Times New Roman" w:cs="Times New Roman"/>
          <w:sz w:val="26"/>
          <w:szCs w:val="26"/>
        </w:rPr>
        <w:t>МО «Купчино»,</w:t>
      </w:r>
    </w:p>
    <w:p w:rsidR="00FE1969" w:rsidRPr="00A578F2" w:rsidRDefault="00FE1969" w:rsidP="00FE19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E1969" w:rsidRDefault="00FE1969" w:rsidP="00FE196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Муниципа</w:t>
      </w:r>
      <w:r w:rsidR="003A2E16">
        <w:rPr>
          <w:rFonts w:ascii="Times New Roman" w:eastAsia="Calibri" w:hAnsi="Times New Roman" w:cs="Times New Roman"/>
          <w:b/>
          <w:sz w:val="26"/>
          <w:szCs w:val="26"/>
        </w:rPr>
        <w:t xml:space="preserve">льный Совет </w:t>
      </w:r>
      <w:proofErr w:type="gramStart"/>
      <w:r w:rsidR="003A2E16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="003A2E16">
        <w:rPr>
          <w:rFonts w:ascii="Times New Roman" w:eastAsia="Calibri" w:hAnsi="Times New Roman" w:cs="Times New Roman"/>
          <w:b/>
          <w:sz w:val="26"/>
          <w:szCs w:val="26"/>
        </w:rPr>
        <w:t xml:space="preserve"> Е Ш И Л</w:t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A2E16" w:rsidRPr="007D6B59" w:rsidRDefault="003A2E16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>
        <w:rPr>
          <w:rFonts w:ascii="Times New Roman" w:eastAsia="Calibri" w:hAnsi="Times New Roman" w:cs="Times New Roman"/>
          <w:sz w:val="26"/>
          <w:szCs w:val="26"/>
        </w:rPr>
        <w:t>1-е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полугодие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С.А. удовлетворительной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2E16" w:rsidRDefault="003A2E16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Одобрить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Главы местной администрации </w:t>
      </w:r>
      <w:r w:rsidR="00A54EAD">
        <w:rPr>
          <w:rFonts w:ascii="Times New Roman" w:eastAsia="Calibri" w:hAnsi="Times New Roman" w:cs="Times New Roman"/>
          <w:sz w:val="26"/>
          <w:szCs w:val="26"/>
        </w:rPr>
        <w:t>В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МО «Купчино»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С.А. </w:t>
      </w:r>
      <w:r w:rsidRPr="007D6B59">
        <w:rPr>
          <w:rFonts w:ascii="Times New Roman" w:eastAsia="Calibri" w:hAnsi="Times New Roman" w:cs="Times New Roman"/>
          <w:sz w:val="26"/>
          <w:szCs w:val="26"/>
        </w:rPr>
        <w:t>о результатах</w:t>
      </w:r>
      <w:r w:rsidRPr="007D6B59">
        <w:rPr>
          <w:rFonts w:ascii="Calibri" w:eastAsia="Calibri" w:hAnsi="Calibri" w:cs="Times New Roman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по исполнению муниципальных  программ и местного бюджета МО «Купчино», в том числе, о решении вопросов, поставленных Муниципальным Советом МО «Купчино» за </w:t>
      </w:r>
      <w:r>
        <w:rPr>
          <w:rFonts w:ascii="Times New Roman" w:eastAsia="Calibri" w:hAnsi="Times New Roman" w:cs="Times New Roman"/>
          <w:sz w:val="26"/>
          <w:szCs w:val="26"/>
        </w:rPr>
        <w:t>1-е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полугодие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(согласно приложению №1).</w:t>
      </w:r>
    </w:p>
    <w:p w:rsidR="003A2E16" w:rsidRDefault="003A2E16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9 месяцев 2021 года и </w:t>
      </w:r>
      <w:proofErr w:type="spellStart"/>
      <w:proofErr w:type="gramStart"/>
      <w:r w:rsidRPr="003A2E16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3A2E16">
        <w:rPr>
          <w:rFonts w:ascii="Times New Roman" w:eastAsia="Calibri" w:hAnsi="Times New Roman" w:cs="Times New Roman"/>
          <w:sz w:val="26"/>
          <w:szCs w:val="26"/>
        </w:rPr>
        <w:t>.о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. Главы местной администрации </w:t>
      </w:r>
      <w:proofErr w:type="spellStart"/>
      <w:r w:rsidRPr="003A2E16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 С.А. удовлетворительной.</w:t>
      </w:r>
    </w:p>
    <w:p w:rsidR="003A2E16" w:rsidRDefault="003A2E16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Одобрить отчет </w:t>
      </w:r>
      <w:proofErr w:type="spellStart"/>
      <w:r w:rsidRPr="003A2E16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. Главы местной администрации </w:t>
      </w:r>
      <w:r w:rsidR="00A54EAD">
        <w:rPr>
          <w:rFonts w:ascii="Times New Roman" w:eastAsia="Calibri" w:hAnsi="Times New Roman" w:cs="Times New Roman"/>
          <w:sz w:val="26"/>
          <w:szCs w:val="26"/>
        </w:rPr>
        <w:t>В</w:t>
      </w: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МО «Купчино» </w:t>
      </w:r>
      <w:proofErr w:type="spellStart"/>
      <w:r w:rsidRPr="003A2E16">
        <w:rPr>
          <w:rFonts w:ascii="Times New Roman" w:eastAsia="Calibri" w:hAnsi="Times New Roman" w:cs="Times New Roman"/>
          <w:sz w:val="26"/>
          <w:szCs w:val="26"/>
        </w:rPr>
        <w:t>Кирпиченкова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 С.А. о результатах</w:t>
      </w:r>
      <w:r w:rsidRPr="003A2E16">
        <w:rPr>
          <w:rFonts w:ascii="Calibri" w:eastAsia="Calibri" w:hAnsi="Calibri" w:cs="Times New Roman"/>
        </w:rPr>
        <w:t xml:space="preserve"> </w:t>
      </w: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деятельности Местной администрации по исполнению муниципальных  программ и местного бюджета </w:t>
      </w:r>
      <w:r w:rsidR="00A54EAD">
        <w:rPr>
          <w:rFonts w:ascii="Times New Roman" w:eastAsia="Calibri" w:hAnsi="Times New Roman" w:cs="Times New Roman"/>
          <w:sz w:val="26"/>
          <w:szCs w:val="26"/>
        </w:rPr>
        <w:t>В</w:t>
      </w:r>
      <w:r w:rsidRPr="003A2E16">
        <w:rPr>
          <w:rFonts w:ascii="Times New Roman" w:eastAsia="Calibri" w:hAnsi="Times New Roman" w:cs="Times New Roman"/>
          <w:sz w:val="26"/>
          <w:szCs w:val="26"/>
        </w:rPr>
        <w:t>МО «Купчино», в том числе, о решении вопросов, поставленных Муниципальным Советом МО «Купчино» за 9 месяцев 2</w:t>
      </w:r>
      <w:r>
        <w:rPr>
          <w:rFonts w:ascii="Times New Roman" w:eastAsia="Calibri" w:hAnsi="Times New Roman" w:cs="Times New Roman"/>
          <w:sz w:val="26"/>
          <w:szCs w:val="26"/>
        </w:rPr>
        <w:t>021 года (согласно приложению №2</w:t>
      </w:r>
      <w:r w:rsidRPr="003A2E16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3A2E16" w:rsidRDefault="00FE1969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2021 год и </w:t>
      </w:r>
      <w:proofErr w:type="spellStart"/>
      <w:proofErr w:type="gramStart"/>
      <w:r w:rsidRPr="003A2E16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3A2E16">
        <w:rPr>
          <w:rFonts w:ascii="Times New Roman" w:eastAsia="Calibri" w:hAnsi="Times New Roman" w:cs="Times New Roman"/>
          <w:sz w:val="26"/>
          <w:szCs w:val="26"/>
        </w:rPr>
        <w:t>.о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>. Главы местной администрации Борисова К.В. удовлетворительной.</w:t>
      </w:r>
    </w:p>
    <w:p w:rsidR="003A2E16" w:rsidRDefault="00FE1969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Одобрить отчет </w:t>
      </w:r>
      <w:proofErr w:type="spellStart"/>
      <w:r w:rsidRPr="003A2E16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. Главы местной администрации </w:t>
      </w:r>
      <w:r w:rsidR="00A54EAD">
        <w:rPr>
          <w:rFonts w:ascii="Times New Roman" w:eastAsia="Calibri" w:hAnsi="Times New Roman" w:cs="Times New Roman"/>
          <w:sz w:val="26"/>
          <w:szCs w:val="26"/>
        </w:rPr>
        <w:t>В</w:t>
      </w:r>
      <w:r w:rsidRPr="003A2E16">
        <w:rPr>
          <w:rFonts w:ascii="Times New Roman" w:eastAsia="Calibri" w:hAnsi="Times New Roman" w:cs="Times New Roman"/>
          <w:sz w:val="26"/>
          <w:szCs w:val="26"/>
        </w:rPr>
        <w:t>МО «Купчино» Борисова К.В. о результатах</w:t>
      </w:r>
      <w:r w:rsidRPr="003A2E16">
        <w:rPr>
          <w:rFonts w:ascii="Calibri" w:eastAsia="Calibri" w:hAnsi="Calibri" w:cs="Times New Roman"/>
        </w:rPr>
        <w:t xml:space="preserve"> </w:t>
      </w:r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деятельности Местной администрации по исполнению муниципальных  программ и местного бюджета МО «Купчино», в том числе, о решении </w:t>
      </w:r>
      <w:r w:rsidRPr="003A2E16">
        <w:rPr>
          <w:rFonts w:ascii="Times New Roman" w:eastAsia="Calibri" w:hAnsi="Times New Roman" w:cs="Times New Roman"/>
          <w:sz w:val="26"/>
          <w:szCs w:val="26"/>
        </w:rPr>
        <w:lastRenderedPageBreak/>
        <w:t>вопросов, поставленных Муниципальным Советом МО «Купчино» за 2021 год (согласно приложению №</w:t>
      </w:r>
      <w:r w:rsidR="003A2E16">
        <w:rPr>
          <w:rFonts w:ascii="Times New Roman" w:eastAsia="Calibri" w:hAnsi="Times New Roman" w:cs="Times New Roman"/>
          <w:sz w:val="26"/>
          <w:szCs w:val="26"/>
        </w:rPr>
        <w:t>3</w:t>
      </w:r>
      <w:r w:rsidRPr="003A2E16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3A2E16" w:rsidRDefault="00FE1969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2E16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FE1969" w:rsidRPr="003A2E16" w:rsidRDefault="00FE1969" w:rsidP="003A2E1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A2E1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A2E16">
        <w:rPr>
          <w:rFonts w:ascii="Times New Roman" w:eastAsia="Calibri" w:hAnsi="Times New Roman" w:cs="Times New Roman"/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3A2E16">
        <w:rPr>
          <w:rFonts w:ascii="Times New Roman" w:eastAsia="Calibri" w:hAnsi="Times New Roman" w:cs="Times New Roman"/>
          <w:sz w:val="26"/>
          <w:szCs w:val="26"/>
        </w:rPr>
        <w:t>Пониматкина</w:t>
      </w:r>
      <w:proofErr w:type="spellEnd"/>
      <w:r w:rsidRPr="003A2E1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1969" w:rsidRPr="00A578F2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E1969" w:rsidRPr="00A578F2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E1969" w:rsidRPr="00A578F2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FE1969" w:rsidRPr="00A578F2" w:rsidRDefault="00FE1969" w:rsidP="00FE19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3A2E16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="00391FD0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 xml:space="preserve">      А.В. Пониматкин</w:t>
      </w:r>
    </w:p>
    <w:p w:rsidR="00FE1969" w:rsidRPr="00A578F2" w:rsidRDefault="00FE1969" w:rsidP="00FE19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65EB" w:rsidRDefault="000865EB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65EB" w:rsidRDefault="000865EB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54EAD" w:rsidRDefault="00A54EAD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0865EB" w:rsidRDefault="000865EB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65EB" w:rsidRDefault="000865EB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65EB" w:rsidRDefault="000865EB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65EB" w:rsidRDefault="000865EB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865EB" w:rsidRDefault="000865EB" w:rsidP="000865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</w:p>
    <w:p w:rsidR="000865EB" w:rsidRPr="00555409" w:rsidRDefault="000865EB" w:rsidP="000865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 w:rsidR="00A54EAD">
        <w:rPr>
          <w:rFonts w:ascii="Times New Roman" w:eastAsia="Times New Roman" w:hAnsi="Times New Roman"/>
          <w:sz w:val="18"/>
          <w:szCs w:val="18"/>
          <w:lang w:eastAsia="ru-RU"/>
        </w:rPr>
        <w:t>Решени</w:t>
      </w:r>
      <w:r w:rsidR="009E0D5A"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МС МО «Купчино» от </w:t>
      </w:r>
      <w:r w:rsidR="009E0D5A">
        <w:rPr>
          <w:rFonts w:ascii="Times New Roman" w:eastAsia="Times New Roman" w:hAnsi="Times New Roman"/>
          <w:sz w:val="18"/>
          <w:szCs w:val="18"/>
          <w:lang w:eastAsia="ru-RU"/>
        </w:rPr>
        <w:t>28.02.2022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9E0D5A">
        <w:rPr>
          <w:rFonts w:ascii="Times New Roman" w:eastAsia="Times New Roman" w:hAnsi="Times New Roman"/>
          <w:sz w:val="18"/>
          <w:szCs w:val="18"/>
          <w:lang w:eastAsia="ru-RU"/>
        </w:rPr>
        <w:t>02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Отчёт </w:t>
      </w:r>
      <w:proofErr w:type="spellStart"/>
      <w:r w:rsidR="00FF550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Местной администрации о результатах</w:t>
      </w:r>
    </w:p>
    <w:p w:rsidR="000865EB" w:rsidRPr="00555409" w:rsidRDefault="000865EB" w:rsidP="00086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деятельности Местной администрации 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1-е полугодие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0865EB" w:rsidRPr="00555409" w:rsidRDefault="000865EB" w:rsidP="00086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65EB" w:rsidRPr="00555409" w:rsidRDefault="000865EB" w:rsidP="0008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 внутригородского муниципального образования Санкт-Петербурга муниципальный округ Купчино на 2021 год был утвержден Решением Муниципального Совета от 28.12.2020 г. № 52 «Об утверждении </w:t>
      </w:r>
      <w:r w:rsidRPr="005554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муниципальный округ Купчино на 2021 год».</w:t>
      </w:r>
    </w:p>
    <w:p w:rsidR="000865EB" w:rsidRPr="00555409" w:rsidRDefault="000865EB" w:rsidP="0008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99 510,0 тыс. рублей и по расходам 99 510,0 тыс. рублей. </w:t>
      </w:r>
    </w:p>
    <w:p w:rsidR="000865EB" w:rsidRPr="00555409" w:rsidRDefault="000865EB" w:rsidP="00086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Отчет представлен нарастающ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м итогом с начала года.</w:t>
      </w:r>
    </w:p>
    <w:p w:rsidR="000865EB" w:rsidRPr="00555409" w:rsidRDefault="000865EB" w:rsidP="000865E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65EB" w:rsidRPr="00555409" w:rsidRDefault="000865EB" w:rsidP="000865EB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99 510,0 тыс. руб., 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49 362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0865EB" w:rsidRPr="00555409" w:rsidRDefault="000865EB" w:rsidP="000865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49</w:t>
      </w: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,</w:t>
      </w:r>
      <w:r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6</w:t>
      </w: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0865EB" w:rsidRPr="00555409" w:rsidTr="00AF3568">
        <w:tc>
          <w:tcPr>
            <w:tcW w:w="2689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 исполнения</w:t>
            </w:r>
          </w:p>
        </w:tc>
      </w:tr>
      <w:tr w:rsidR="000865EB" w:rsidRPr="00555409" w:rsidTr="00AF3568">
        <w:tc>
          <w:tcPr>
            <w:tcW w:w="2689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  <w:vAlign w:val="center"/>
          </w:tcPr>
          <w:p w:rsidR="000865EB" w:rsidRPr="00555409" w:rsidRDefault="000865EB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1992,80</w:t>
            </w:r>
          </w:p>
        </w:tc>
        <w:tc>
          <w:tcPr>
            <w:tcW w:w="2336" w:type="dxa"/>
            <w:vAlign w:val="center"/>
          </w:tcPr>
          <w:p w:rsidR="000865EB" w:rsidRPr="00555409" w:rsidRDefault="000865EB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1143,60</w:t>
            </w:r>
          </w:p>
        </w:tc>
        <w:tc>
          <w:tcPr>
            <w:tcW w:w="1918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57,40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  <w:tr w:rsidR="000865EB" w:rsidRPr="00555409" w:rsidTr="00AF3568">
        <w:tc>
          <w:tcPr>
            <w:tcW w:w="2689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Дотации</w:t>
            </w:r>
          </w:p>
        </w:tc>
        <w:tc>
          <w:tcPr>
            <w:tcW w:w="2336" w:type="dxa"/>
            <w:vAlign w:val="center"/>
          </w:tcPr>
          <w:p w:rsidR="000865EB" w:rsidRPr="00555409" w:rsidRDefault="000865EB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79641,30</w:t>
            </w:r>
          </w:p>
        </w:tc>
        <w:tc>
          <w:tcPr>
            <w:tcW w:w="2336" w:type="dxa"/>
            <w:vAlign w:val="center"/>
          </w:tcPr>
          <w:p w:rsidR="000865EB" w:rsidRPr="00555409" w:rsidRDefault="000865EB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39820,80</w:t>
            </w:r>
          </w:p>
        </w:tc>
        <w:tc>
          <w:tcPr>
            <w:tcW w:w="1918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50,00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  <w:tr w:rsidR="000865EB" w:rsidRPr="00555409" w:rsidTr="00AF3568">
        <w:tc>
          <w:tcPr>
            <w:tcW w:w="2689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Субвенции</w:t>
            </w:r>
          </w:p>
        </w:tc>
        <w:tc>
          <w:tcPr>
            <w:tcW w:w="2336" w:type="dxa"/>
            <w:vAlign w:val="center"/>
          </w:tcPr>
          <w:p w:rsidR="000865EB" w:rsidRPr="00555409" w:rsidRDefault="000865EB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17875,90</w:t>
            </w:r>
          </w:p>
        </w:tc>
        <w:tc>
          <w:tcPr>
            <w:tcW w:w="2336" w:type="dxa"/>
            <w:vAlign w:val="center"/>
          </w:tcPr>
          <w:p w:rsidR="000865EB" w:rsidRPr="00555409" w:rsidRDefault="000865EB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8398,10</w:t>
            </w:r>
          </w:p>
        </w:tc>
        <w:tc>
          <w:tcPr>
            <w:tcW w:w="1918" w:type="dxa"/>
          </w:tcPr>
          <w:p w:rsidR="000865EB" w:rsidRPr="00555409" w:rsidRDefault="000865EB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47,00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</w:tbl>
    <w:p w:rsidR="000865EB" w:rsidRPr="00555409" w:rsidRDefault="000865EB" w:rsidP="000865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99 510,0 тыс. руб., 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29 157,4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0865EB" w:rsidRPr="00555409" w:rsidRDefault="000865EB" w:rsidP="000865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29,3</w:t>
      </w: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</w:t>
      </w:r>
    </w:p>
    <w:p w:rsidR="000865EB" w:rsidRPr="00555409" w:rsidRDefault="000865EB" w:rsidP="000865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0865EB" w:rsidRPr="00555409" w:rsidRDefault="000865EB" w:rsidP="000865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29 158,9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12 591,1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43,2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%; </w:t>
      </w:r>
    </w:p>
    <w:p w:rsidR="000865EB" w:rsidRPr="00555409" w:rsidRDefault="000865EB" w:rsidP="000865E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10 621,7 тыс. руб.;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4 355,2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41,0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0865EB" w:rsidRPr="00555409" w:rsidRDefault="000865EB" w:rsidP="000865E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 высшего должностного лица муниципального образования.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1 380,2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617,9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44,8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0865EB" w:rsidRPr="00555409" w:rsidRDefault="000865EB" w:rsidP="000865E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1.2. Функционирование представительного органа местного самоуправления.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9 241,5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3 737,3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40,4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65EB" w:rsidRPr="00555409" w:rsidRDefault="000865EB" w:rsidP="000865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0865EB" w:rsidRPr="00555409" w:rsidRDefault="000865EB" w:rsidP="000865E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0865EB" w:rsidRPr="00555409" w:rsidRDefault="000865EB" w:rsidP="000865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15 614,6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6 973,3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44,6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 и др.), прочие расходы, основные средства (приобретение оргтехники и мебели), приобретение расходных материалов.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0865EB" w:rsidRPr="00555409" w:rsidRDefault="000865EB" w:rsidP="00086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– 17 человек, в том числе в составе Муниципального Совета – 4 человека; в составе Местной администрации – 13 человек.</w:t>
      </w:r>
    </w:p>
    <w:p w:rsidR="000865EB" w:rsidRPr="00555409" w:rsidRDefault="000865EB" w:rsidP="000865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2.2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0865EB" w:rsidRPr="00555409" w:rsidRDefault="000865EB" w:rsidP="000865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2 922,6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1 262,6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43,2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0865EB" w:rsidRPr="00555409" w:rsidRDefault="000865EB" w:rsidP="000865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0865EB" w:rsidRPr="00555409" w:rsidRDefault="000865EB" w:rsidP="000865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</w:t>
      </w:r>
    </w:p>
    <w:p w:rsidR="000865EB" w:rsidRPr="00555409" w:rsidRDefault="000865EB" w:rsidP="000865E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0865EB" w:rsidRPr="00555409" w:rsidRDefault="000865EB" w:rsidP="000865E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5554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0865EB" w:rsidRPr="00555409" w:rsidRDefault="000865EB" w:rsidP="000865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0865EB" w:rsidRPr="00555409" w:rsidRDefault="000865EB" w:rsidP="000865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организации и финансировании проведения оплачиваемых общественных работ; временного трудоустройства несовершеннолетних от 14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до 18 лет, безработных граждан; ярмарок вакансий и учебных рабочих мест.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трудоустройство несовершеннолетних в летний период.</w:t>
      </w:r>
    </w:p>
    <w:p w:rsidR="000865EB" w:rsidRPr="00555409" w:rsidRDefault="000865EB" w:rsidP="000865E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400 тыс. руб., исполнено – 0,00 тыс. руб., % исполнения – 0%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65EB" w:rsidRPr="00555409" w:rsidRDefault="000865EB" w:rsidP="000865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0865EB" w:rsidRPr="00555409" w:rsidRDefault="000865EB" w:rsidP="000865EB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44 625,2 тыс. руб., исполнено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8 887,2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0865EB" w:rsidRPr="00555409" w:rsidRDefault="000865EB" w:rsidP="000865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0865EB" w:rsidRPr="00555409" w:rsidRDefault="000865EB" w:rsidP="000865E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24 625,2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1 108,4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 (в </w:t>
      </w:r>
      <w:proofErr w:type="spellStart"/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3 000,0 тыс. руб., исполнено – 949,0 тыс. руб.; % исполнения – 31,6%</w:t>
      </w:r>
    </w:p>
    <w:p w:rsidR="000865EB" w:rsidRPr="00555409" w:rsidRDefault="000865EB" w:rsidP="000865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17 000,00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6 829,8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40,2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700,0 тыс. руб., исполнено – 0,00 тыс. руб., % исполнения – 0%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0865EB" w:rsidRPr="00555409" w:rsidRDefault="000865EB" w:rsidP="000865E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0865EB" w:rsidRPr="00555409" w:rsidRDefault="000865EB" w:rsidP="000865EB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200,0 тыс. руб., исполнено – 0,00 тыс. руб., % исполнения – 0%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0865EB" w:rsidRPr="00555409" w:rsidRDefault="000865EB" w:rsidP="000865E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0865EB" w:rsidRPr="00555409" w:rsidRDefault="000865EB" w:rsidP="000865E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 исполнено – 0,00 тыс. руб., % исполнения – 0%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0865EB" w:rsidRPr="00555409" w:rsidRDefault="000865EB" w:rsidP="000865E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0865EB" w:rsidRPr="00555409" w:rsidRDefault="000865EB" w:rsidP="000865E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0865EB" w:rsidRPr="00555409" w:rsidRDefault="000865EB" w:rsidP="000865E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5 000,0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381,5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0865EB" w:rsidRPr="00555409" w:rsidRDefault="000865EB" w:rsidP="000865EB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0865EB" w:rsidRPr="00555409" w:rsidRDefault="000865EB" w:rsidP="000865EB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1 500,0 тыс. руб., исполнено – </w:t>
      </w:r>
      <w:r w:rsidRPr="00D60668">
        <w:rPr>
          <w:rFonts w:ascii="Times New Roman" w:eastAsia="Times New Roman" w:hAnsi="Times New Roman"/>
          <w:sz w:val="26"/>
          <w:szCs w:val="26"/>
          <w:lang w:eastAsia="ru-RU"/>
        </w:rPr>
        <w:t>381,5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0865EB" w:rsidRPr="00555409" w:rsidRDefault="000865EB" w:rsidP="000865E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–3 500,0 тыс. руб., исполнено – 0,00 тыс. руб., % исполнения – 0%</w:t>
      </w: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16 725,9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6 547,7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39,2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0865EB" w:rsidRPr="00555409" w:rsidRDefault="000865EB" w:rsidP="000865EB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0865EB" w:rsidRPr="00555409" w:rsidRDefault="000865EB" w:rsidP="000865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1 780,4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890,1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</w:t>
      </w:r>
    </w:p>
    <w:p w:rsidR="000865EB" w:rsidRPr="00555409" w:rsidRDefault="000865EB" w:rsidP="000865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14 945,5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5 657,5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37,9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0865EB" w:rsidRPr="00555409" w:rsidRDefault="000865EB" w:rsidP="000865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9 424,9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4 006,9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42,5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0865EB" w:rsidRPr="00BF5440" w:rsidRDefault="000865EB" w:rsidP="000865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5 520,6 тыс. руб., исполнено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1 650,6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29,9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</w:t>
      </w:r>
    </w:p>
    <w:p w:rsidR="000865EB" w:rsidRPr="00555409" w:rsidRDefault="000865EB" w:rsidP="000865EB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0865EB" w:rsidRPr="00555409" w:rsidRDefault="000865EB" w:rsidP="000865EB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300,0 тыс. руб., исполнено – 0,00 тыс. руб., % исполнения – 0%</w:t>
      </w:r>
    </w:p>
    <w:p w:rsidR="000865EB" w:rsidRPr="00555409" w:rsidRDefault="000865EB" w:rsidP="000865EB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65EB" w:rsidRPr="00555409" w:rsidRDefault="000865EB" w:rsidP="000865E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</w:t>
      </w:r>
    </w:p>
    <w:p w:rsidR="000865EB" w:rsidRPr="00555409" w:rsidRDefault="000865EB" w:rsidP="000865E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0865EB" w:rsidRPr="00555409" w:rsidRDefault="000865EB" w:rsidP="000865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2 500,0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749,9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0865EB" w:rsidRPr="00555409" w:rsidRDefault="000865EB" w:rsidP="0008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65EB" w:rsidRPr="00555409" w:rsidRDefault="000865EB" w:rsidP="0008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0865EB" w:rsidRPr="00555409" w:rsidRDefault="000865EB" w:rsidP="000865EB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соответствии с Законом Санкт-Петербурга от 31.05.12 № 273-70 «Об административных правонарушениях в Санкт-Петербурге» за отчетный период составлен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</w:t>
      </w:r>
    </w:p>
    <w:p w:rsidR="000865EB" w:rsidRPr="00555409" w:rsidRDefault="000865EB" w:rsidP="0008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0865EB" w:rsidRPr="00555409" w:rsidRDefault="000865EB" w:rsidP="000865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0865EB" w:rsidRPr="00555409" w:rsidRDefault="000865EB" w:rsidP="000865E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1-е полугодие</w:t>
      </w: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2021 года</w:t>
      </w:r>
    </w:p>
    <w:p w:rsidR="000865EB" w:rsidRPr="00555409" w:rsidRDefault="000865EB" w:rsidP="000865EB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1. Опека несовершеннолетних и совершеннолетних недееспособных граждан.</w:t>
      </w:r>
    </w:p>
    <w:p w:rsidR="000865EB" w:rsidRPr="00555409" w:rsidRDefault="000865EB" w:rsidP="000865EB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0865EB" w:rsidRPr="00555409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 xml:space="preserve">Всего за </w:t>
      </w:r>
      <w:r>
        <w:rPr>
          <w:rFonts w:ascii="Times New Roman" w:hAnsi="Times New Roman"/>
          <w:sz w:val="26"/>
          <w:szCs w:val="26"/>
        </w:rPr>
        <w:t>2</w:t>
      </w:r>
      <w:r w:rsidRPr="00555409">
        <w:rPr>
          <w:rFonts w:ascii="Times New Roman" w:hAnsi="Times New Roman"/>
          <w:sz w:val="26"/>
          <w:szCs w:val="26"/>
        </w:rPr>
        <w:t xml:space="preserve"> квартал 2021 год выявлено </w:t>
      </w:r>
      <w:r w:rsidRPr="00265699">
        <w:rPr>
          <w:rFonts w:ascii="Times New Roman" w:hAnsi="Times New Roman"/>
          <w:sz w:val="26"/>
          <w:szCs w:val="26"/>
        </w:rPr>
        <w:t>3 ребенка-сироты (11-ти, 13-ти, 15-ти  лет), в отношении которых установлена опека (попечительство).</w:t>
      </w:r>
    </w:p>
    <w:p w:rsidR="000865EB" w:rsidRPr="00555409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0865EB" w:rsidRPr="00555409" w:rsidRDefault="000865EB" w:rsidP="000865EB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Работа с подопечными детьми</w:t>
      </w:r>
    </w:p>
    <w:p w:rsidR="000865EB" w:rsidRPr="00555409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555409">
        <w:rPr>
          <w:rFonts w:ascii="Times New Roman" w:hAnsi="Times New Roman"/>
          <w:sz w:val="26"/>
          <w:szCs w:val="26"/>
        </w:rPr>
        <w:t xml:space="preserve">.2021 года состоит на учете </w:t>
      </w:r>
      <w:r w:rsidRPr="00265699">
        <w:rPr>
          <w:rFonts w:ascii="Times New Roman" w:hAnsi="Times New Roman"/>
          <w:sz w:val="26"/>
          <w:szCs w:val="26"/>
        </w:rPr>
        <w:t>52 несовершеннолетних подопечных, выплачивались денежные средства на содержание 48 подопечным в размере 13312 рублей на 1 человека, 1 несовершеннолетний  находится на полном государственном обеспечении в СПб ГБУ СОН «</w:t>
      </w:r>
      <w:proofErr w:type="spellStart"/>
      <w:r w:rsidRPr="00265699">
        <w:rPr>
          <w:rFonts w:ascii="Times New Roman" w:hAnsi="Times New Roman"/>
          <w:sz w:val="26"/>
          <w:szCs w:val="26"/>
        </w:rPr>
        <w:t>Альмус</w:t>
      </w:r>
      <w:proofErr w:type="spellEnd"/>
      <w:r w:rsidRPr="00265699">
        <w:rPr>
          <w:rFonts w:ascii="Times New Roman" w:hAnsi="Times New Roman"/>
          <w:sz w:val="26"/>
          <w:szCs w:val="26"/>
        </w:rPr>
        <w:t>» сроком на 6 месяцев, 1 чел. учится на полном гос. обеспечении в Кадетском корпусе, 2 человека выплата назначена с июля 2021 года.</w:t>
      </w:r>
      <w:proofErr w:type="gramEnd"/>
    </w:p>
    <w:p w:rsidR="000865EB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0865EB" w:rsidRPr="00555409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0865EB" w:rsidRPr="00555409" w:rsidRDefault="000865EB" w:rsidP="000865EB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0865EB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555409">
        <w:rPr>
          <w:rFonts w:ascii="Times New Roman" w:hAnsi="Times New Roman"/>
          <w:sz w:val="26"/>
          <w:szCs w:val="26"/>
        </w:rPr>
        <w:t xml:space="preserve">.2021 года состояло на учете </w:t>
      </w:r>
      <w:r>
        <w:rPr>
          <w:rFonts w:ascii="Times New Roman" w:hAnsi="Times New Roman"/>
          <w:sz w:val="26"/>
          <w:szCs w:val="26"/>
        </w:rPr>
        <w:t>41</w:t>
      </w:r>
      <w:r w:rsidRPr="00555409">
        <w:rPr>
          <w:rFonts w:ascii="Times New Roman" w:hAnsi="Times New Roman"/>
          <w:sz w:val="26"/>
          <w:szCs w:val="26"/>
        </w:rPr>
        <w:t xml:space="preserve"> недееспособны</w:t>
      </w:r>
      <w:r>
        <w:rPr>
          <w:rFonts w:ascii="Times New Roman" w:hAnsi="Times New Roman"/>
          <w:sz w:val="26"/>
          <w:szCs w:val="26"/>
        </w:rPr>
        <w:t>й</w:t>
      </w:r>
      <w:r w:rsidRPr="00555409">
        <w:rPr>
          <w:rFonts w:ascii="Times New Roman" w:hAnsi="Times New Roman"/>
          <w:sz w:val="26"/>
          <w:szCs w:val="26"/>
        </w:rPr>
        <w:t xml:space="preserve"> граждан</w:t>
      </w:r>
      <w:r>
        <w:rPr>
          <w:rFonts w:ascii="Times New Roman" w:hAnsi="Times New Roman"/>
          <w:sz w:val="26"/>
          <w:szCs w:val="26"/>
        </w:rPr>
        <w:t>ин</w:t>
      </w:r>
      <w:r w:rsidRPr="00555409">
        <w:rPr>
          <w:rFonts w:ascii="Times New Roman" w:hAnsi="Times New Roman"/>
          <w:sz w:val="26"/>
          <w:szCs w:val="26"/>
        </w:rPr>
        <w:t>.</w:t>
      </w:r>
    </w:p>
    <w:p w:rsidR="000865EB" w:rsidRPr="00555409" w:rsidRDefault="000865EB" w:rsidP="000865EB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0865EB" w:rsidRPr="00265699" w:rsidRDefault="000865EB" w:rsidP="000865EB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5699">
        <w:rPr>
          <w:rFonts w:ascii="Times New Roman" w:hAnsi="Times New Roman"/>
          <w:b/>
          <w:i/>
          <w:sz w:val="26"/>
          <w:szCs w:val="26"/>
        </w:rPr>
        <w:t>Усыновление (удочерение) детей</w:t>
      </w:r>
    </w:p>
    <w:p w:rsidR="000865EB" w:rsidRPr="00555409" w:rsidRDefault="000865EB" w:rsidP="000865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555409">
        <w:rPr>
          <w:rFonts w:ascii="Times New Roman" w:hAnsi="Times New Roman"/>
          <w:sz w:val="26"/>
          <w:szCs w:val="26"/>
        </w:rPr>
        <w:t>.2021 года на учете в отделе опеки и попечительства состоит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0FAC">
        <w:rPr>
          <w:rFonts w:ascii="Times New Roman" w:hAnsi="Times New Roman"/>
          <w:sz w:val="26"/>
          <w:szCs w:val="26"/>
        </w:rPr>
        <w:t>41</w:t>
      </w:r>
      <w:r w:rsidRPr="00555409">
        <w:rPr>
          <w:rFonts w:ascii="Times New Roman" w:hAnsi="Times New Roman"/>
          <w:sz w:val="26"/>
          <w:szCs w:val="26"/>
        </w:rPr>
        <w:t xml:space="preserve"> семья, в которых воспитываются усыновленные дети (</w:t>
      </w:r>
      <w:r w:rsidRPr="00840FAC">
        <w:rPr>
          <w:rFonts w:ascii="Times New Roman" w:hAnsi="Times New Roman"/>
          <w:sz w:val="26"/>
          <w:szCs w:val="26"/>
        </w:rPr>
        <w:t>44</w:t>
      </w:r>
      <w:r w:rsidRPr="00555409">
        <w:rPr>
          <w:rFonts w:ascii="Times New Roman" w:hAnsi="Times New Roman"/>
          <w:sz w:val="26"/>
          <w:szCs w:val="26"/>
        </w:rPr>
        <w:t xml:space="preserve"> чел.)</w:t>
      </w:r>
    </w:p>
    <w:p w:rsidR="000865EB" w:rsidRPr="00555409" w:rsidRDefault="000865EB" w:rsidP="000865EB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3. Приемная семья</w:t>
      </w:r>
    </w:p>
    <w:p w:rsidR="000865EB" w:rsidRPr="00555409" w:rsidRDefault="000865EB" w:rsidP="000865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40FAC">
        <w:rPr>
          <w:rFonts w:ascii="Times New Roman" w:hAnsi="Times New Roman"/>
          <w:sz w:val="26"/>
          <w:szCs w:val="26"/>
        </w:rPr>
        <w:t>По состоянию на 30.06.2021 года на учете в отделе опеки и попечительства состоят 18 приемных семей, в них воспитывается 23 ребенка, из них в 13 семьях воспитывается по 1 ребенку, в пяти семьях по 2 ребенка.</w:t>
      </w:r>
    </w:p>
    <w:p w:rsidR="000865EB" w:rsidRPr="00555409" w:rsidRDefault="000865EB" w:rsidP="000865EB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0865EB" w:rsidRPr="00555409" w:rsidRDefault="000865EB" w:rsidP="000865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</w:t>
      </w:r>
      <w:r w:rsidRPr="00555409">
        <w:rPr>
          <w:rFonts w:ascii="Times New Roman" w:hAnsi="Times New Roman"/>
          <w:sz w:val="26"/>
          <w:szCs w:val="26"/>
        </w:rPr>
        <w:t xml:space="preserve"> жилых помещений, где зарегистрированы несовершеннолетние подопечные, находятся на контроле органа опеки и попечительства;</w:t>
      </w:r>
    </w:p>
    <w:p w:rsidR="000865EB" w:rsidRPr="00555409" w:rsidRDefault="000865EB" w:rsidP="000865E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Pr="00555409">
        <w:rPr>
          <w:rFonts w:ascii="Times New Roman" w:hAnsi="Times New Roman"/>
          <w:sz w:val="26"/>
          <w:szCs w:val="26"/>
        </w:rPr>
        <w:t xml:space="preserve"> жилых помещений, в которых зарегистрированы и (или) являются собственниками недееспособные граждане, находятся на контроле органа опеки и попечительства.</w:t>
      </w:r>
    </w:p>
    <w:p w:rsidR="000865EB" w:rsidRDefault="000865EB" w:rsidP="000865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65EB" w:rsidRDefault="000865EB" w:rsidP="000865EB"/>
    <w:p w:rsidR="003A2E16" w:rsidRDefault="003A2E16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A2E16" w:rsidRDefault="003A2E16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A2E16" w:rsidRDefault="003A2E16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2C9F" w:rsidRPr="00A578F2" w:rsidRDefault="00B52C9F" w:rsidP="00B52C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  <w:r w:rsidRPr="00A578F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9E0D5A" w:rsidRPr="00555409" w:rsidRDefault="009E0D5A" w:rsidP="009E0D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Решению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МС МО «Купчино»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28.02.2022 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</w:p>
    <w:p w:rsidR="00B52C9F" w:rsidRPr="00A578F2" w:rsidRDefault="00B52C9F" w:rsidP="00B52C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2C9F" w:rsidRPr="00A578F2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2C9F" w:rsidRPr="00A578F2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Отчёт </w:t>
      </w:r>
      <w:proofErr w:type="spellStart"/>
      <w:r w:rsidR="00FF550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Местной администрации о результатах</w:t>
      </w:r>
    </w:p>
    <w:p w:rsidR="00B52C9F" w:rsidRPr="00A578F2" w:rsidRDefault="00B52C9F" w:rsidP="00B52C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деятельности Местной администрации 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 месяцев</w:t>
      </w: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B52C9F" w:rsidRPr="00A578F2" w:rsidRDefault="00B52C9F" w:rsidP="00B52C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2C9F" w:rsidRPr="00555409" w:rsidRDefault="00B52C9F" w:rsidP="00B52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 внутригородского муниципального образования Санкт-Петербурга муниципальный округ Купчино на 2021 год был утвержден Решением Муниципального Совета от 28.12.2020 г. № 52 «Об утверждении </w:t>
      </w:r>
      <w:r w:rsidRPr="005554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муниципальный округ Купчино на 2021 год».</w:t>
      </w:r>
    </w:p>
    <w:p w:rsidR="00B52C9F" w:rsidRPr="00555409" w:rsidRDefault="00B52C9F" w:rsidP="00B52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99 510,0 тыс. рублей и по расходам 99 510,0 тыс. рублей. </w:t>
      </w:r>
    </w:p>
    <w:p w:rsidR="00B52C9F" w:rsidRPr="00555409" w:rsidRDefault="00B52C9F" w:rsidP="00B52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представлен </w:t>
      </w:r>
      <w:proofErr w:type="gramStart"/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нарастающем</w:t>
      </w:r>
      <w:proofErr w:type="gramEnd"/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итогом с начала года.</w:t>
      </w:r>
    </w:p>
    <w:p w:rsidR="00B52C9F" w:rsidRPr="00555409" w:rsidRDefault="00B52C9F" w:rsidP="00B52C9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2C9F" w:rsidRPr="00555409" w:rsidRDefault="00B52C9F" w:rsidP="00B52C9F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99 510,0 тыс. руб., 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72 412,5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B52C9F" w:rsidRPr="00555409" w:rsidRDefault="00B52C9F" w:rsidP="00B52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72,8</w:t>
      </w: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B52C9F" w:rsidRPr="00555409" w:rsidTr="00AF3568">
        <w:tc>
          <w:tcPr>
            <w:tcW w:w="2689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 исполнения</w:t>
            </w:r>
          </w:p>
        </w:tc>
      </w:tr>
      <w:tr w:rsidR="00B52C9F" w:rsidRPr="00555409" w:rsidTr="00AF3568">
        <w:tc>
          <w:tcPr>
            <w:tcW w:w="2689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  <w:vAlign w:val="center"/>
          </w:tcPr>
          <w:p w:rsidR="00B52C9F" w:rsidRPr="00555409" w:rsidRDefault="00B52C9F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992,80</w:t>
            </w:r>
          </w:p>
        </w:tc>
        <w:tc>
          <w:tcPr>
            <w:tcW w:w="2336" w:type="dxa"/>
            <w:vAlign w:val="center"/>
          </w:tcPr>
          <w:p w:rsidR="00B52C9F" w:rsidRPr="00555409" w:rsidRDefault="00B52C9F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1 515,4</w:t>
            </w:r>
          </w:p>
        </w:tc>
        <w:tc>
          <w:tcPr>
            <w:tcW w:w="1918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76,00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  <w:tr w:rsidR="00B52C9F" w:rsidRPr="00555409" w:rsidTr="00AF3568">
        <w:tc>
          <w:tcPr>
            <w:tcW w:w="2689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Дотации</w:t>
            </w:r>
          </w:p>
        </w:tc>
        <w:tc>
          <w:tcPr>
            <w:tcW w:w="2336" w:type="dxa"/>
            <w:vAlign w:val="center"/>
          </w:tcPr>
          <w:p w:rsidR="00B52C9F" w:rsidRPr="00555409" w:rsidRDefault="00B52C9F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79</w:t>
            </w: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641,30</w:t>
            </w:r>
          </w:p>
        </w:tc>
        <w:tc>
          <w:tcPr>
            <w:tcW w:w="2336" w:type="dxa"/>
            <w:vAlign w:val="center"/>
          </w:tcPr>
          <w:p w:rsidR="00B52C9F" w:rsidRPr="00555409" w:rsidRDefault="00B52C9F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59 731,2</w:t>
            </w:r>
          </w:p>
        </w:tc>
        <w:tc>
          <w:tcPr>
            <w:tcW w:w="1918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75,00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  <w:tr w:rsidR="00B52C9F" w:rsidRPr="00555409" w:rsidTr="00AF3568">
        <w:tc>
          <w:tcPr>
            <w:tcW w:w="2689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Субвенции</w:t>
            </w:r>
          </w:p>
        </w:tc>
        <w:tc>
          <w:tcPr>
            <w:tcW w:w="2336" w:type="dxa"/>
            <w:vAlign w:val="center"/>
          </w:tcPr>
          <w:p w:rsidR="00B52C9F" w:rsidRPr="00555409" w:rsidRDefault="00B52C9F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</w:t>
            </w: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 xml:space="preserve"> 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875,90</w:t>
            </w:r>
          </w:p>
        </w:tc>
        <w:tc>
          <w:tcPr>
            <w:tcW w:w="2336" w:type="dxa"/>
            <w:vAlign w:val="center"/>
          </w:tcPr>
          <w:p w:rsidR="00B52C9F" w:rsidRPr="00555409" w:rsidRDefault="00B52C9F" w:rsidP="00AF356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11 165,9</w:t>
            </w:r>
          </w:p>
        </w:tc>
        <w:tc>
          <w:tcPr>
            <w:tcW w:w="1918" w:type="dxa"/>
          </w:tcPr>
          <w:p w:rsidR="00B52C9F" w:rsidRPr="00555409" w:rsidRDefault="00B52C9F" w:rsidP="00AF356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62,50</w:t>
            </w:r>
            <w:r w:rsidRPr="00555409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</w:t>
            </w:r>
          </w:p>
        </w:tc>
      </w:tr>
    </w:tbl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99 510,0 тыс. руб., 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65 811,9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 руб., </w:t>
      </w:r>
    </w:p>
    <w:p w:rsidR="00B52C9F" w:rsidRPr="00555409" w:rsidRDefault="00B52C9F" w:rsidP="00B52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66,1</w:t>
      </w: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 %</w:t>
      </w:r>
    </w:p>
    <w:p w:rsidR="00B52C9F" w:rsidRPr="00555409" w:rsidRDefault="00B52C9F" w:rsidP="00B52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29 158,9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20 223,3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69,4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%; </w:t>
      </w:r>
    </w:p>
    <w:p w:rsidR="00B52C9F" w:rsidRPr="00555409" w:rsidRDefault="00B52C9F" w:rsidP="00B52C9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10 621,7 тыс. руб.;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6 432,8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60,6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B52C9F" w:rsidRPr="00555409" w:rsidRDefault="00B52C9F" w:rsidP="00B52C9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 высшего должностного лица муниципального образования.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 на 2021 год – 1 380,2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924,5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B52C9F" w:rsidRPr="00555409" w:rsidRDefault="00B52C9F" w:rsidP="00B52C9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самоуправления.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9 241,5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5 508,3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59,6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%.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2C9F" w:rsidRPr="00555409" w:rsidRDefault="00B52C9F" w:rsidP="00B52C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B52C9F" w:rsidRPr="00555409" w:rsidRDefault="00B52C9F" w:rsidP="00B52C9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B52C9F" w:rsidRPr="00555409" w:rsidRDefault="00B52C9F" w:rsidP="00B52C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15 614,6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11 667,9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74,7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 и др.), прочие расходы, основные средства (приобретение оргтехники и мебели), приобретение расходных материалов.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52C9F" w:rsidRPr="00555409" w:rsidRDefault="00B52C9F" w:rsidP="00B5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– 17 человек, в том числе в составе Муниципального Совета – 4 человека; в составе Местной администрации – 13 человек.</w:t>
      </w:r>
    </w:p>
    <w:p w:rsidR="00B52C9F" w:rsidRPr="00555409" w:rsidRDefault="00B52C9F" w:rsidP="00B52C9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2.2 </w:t>
      </w: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B52C9F" w:rsidRPr="00555409" w:rsidRDefault="00B52C9F" w:rsidP="00B52C9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2 922,6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2 122,7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72,6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B52C9F" w:rsidRPr="00555409" w:rsidRDefault="00B52C9F" w:rsidP="00B52C9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B52C9F" w:rsidRPr="00555409" w:rsidRDefault="00B52C9F" w:rsidP="00B52C9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</w:t>
      </w:r>
    </w:p>
    <w:p w:rsidR="00B52C9F" w:rsidRPr="00555409" w:rsidRDefault="00B52C9F" w:rsidP="00B52C9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B52C9F" w:rsidRPr="00555409" w:rsidRDefault="00B52C9F" w:rsidP="00B52C9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55540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B52C9F" w:rsidRPr="00555409" w:rsidRDefault="00B52C9F" w:rsidP="00B52C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B52C9F" w:rsidRPr="00555409" w:rsidRDefault="00B52C9F" w:rsidP="00B52C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трудоустройство несовершеннолетних в летний период.</w:t>
      </w:r>
    </w:p>
    <w:p w:rsidR="00B52C9F" w:rsidRPr="00555409" w:rsidRDefault="00B52C9F" w:rsidP="00B52C9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400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,00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0%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9F" w:rsidRPr="00555409" w:rsidRDefault="00B52C9F" w:rsidP="00B52C9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B52C9F" w:rsidRPr="00555409" w:rsidRDefault="00B52C9F" w:rsidP="00B52C9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555409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44 625,2 тыс. руб., исполнено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30 525,6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68,4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B52C9F" w:rsidRPr="00555409" w:rsidRDefault="00B52C9F" w:rsidP="00B52C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B52C9F" w:rsidRPr="00555409" w:rsidRDefault="00B52C9F" w:rsidP="00B52C9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24 625,2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17 426,9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70,8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Проведение санитарных рубок (в </w:t>
      </w:r>
      <w:proofErr w:type="spellStart"/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3 000,0 тыс. руб., исполнено – 949,0 тыс. руб.; % исполнения – 31,6%</w:t>
      </w:r>
    </w:p>
    <w:p w:rsidR="00B52C9F" w:rsidRPr="00555409" w:rsidRDefault="00B52C9F" w:rsidP="00B52C9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17 000,00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12 149,7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71,5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700,0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0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17,1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B52C9F" w:rsidRPr="00555409" w:rsidRDefault="00B52C9F" w:rsidP="00B52C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B52C9F" w:rsidRPr="00555409" w:rsidRDefault="00B52C9F" w:rsidP="00B52C9F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200,0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52,7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B52C9F" w:rsidRPr="00555409" w:rsidRDefault="00B52C9F" w:rsidP="00B52C9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0,00 тыс. руб., % исполнения – 0%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B52C9F" w:rsidRPr="00555409" w:rsidRDefault="00B52C9F" w:rsidP="00B52C9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100,0 тыс. руб.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B52C9F" w:rsidRPr="00555409" w:rsidRDefault="00B52C9F" w:rsidP="00B52C9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B52C9F" w:rsidRPr="00555409" w:rsidRDefault="00B52C9F" w:rsidP="00B52C9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B52C9F" w:rsidRPr="00555409" w:rsidRDefault="00B52C9F" w:rsidP="00B52C9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 на 2021 год – 100,0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16,8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5 000,0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2 193,7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43,9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B52C9F" w:rsidRPr="00555409" w:rsidRDefault="00B52C9F" w:rsidP="00B52C9F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B52C9F" w:rsidRPr="00555409" w:rsidRDefault="00B52C9F" w:rsidP="00B52C9F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1 500,0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505,7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33,7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B52C9F" w:rsidRPr="00555409" w:rsidRDefault="00B52C9F" w:rsidP="00B52C9F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–3 500,0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1 688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48,2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16 725,9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9 860,2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B52C9F" w:rsidRPr="00555409" w:rsidRDefault="00B52C9F" w:rsidP="00B52C9F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B52C9F" w:rsidRPr="00555409" w:rsidRDefault="00B52C9F" w:rsidP="00B52C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1 780,4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1 341,9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75,4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</w:t>
      </w:r>
    </w:p>
    <w:p w:rsidR="00B52C9F" w:rsidRPr="00555409" w:rsidRDefault="00B52C9F" w:rsidP="00B52C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14 945,5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8 518,4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57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B52C9F" w:rsidRPr="00555409" w:rsidRDefault="00B52C9F" w:rsidP="00B52C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9 424,9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5 897,2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62,6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B52C9F" w:rsidRPr="00BF5440" w:rsidRDefault="00B52C9F" w:rsidP="00B52C9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5 520,6 тыс. руб., исполнено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2 621,1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47,5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</w:t>
      </w:r>
    </w:p>
    <w:p w:rsidR="00B52C9F" w:rsidRPr="00555409" w:rsidRDefault="00B52C9F" w:rsidP="00B52C9F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B52C9F" w:rsidRPr="00555409" w:rsidRDefault="00B52C9F" w:rsidP="00B52C9F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300,0 тыс. руб., исполнено – 0,00 тыс. руб., % исполнения – 0%</w:t>
      </w:r>
    </w:p>
    <w:p w:rsidR="00B52C9F" w:rsidRPr="00555409" w:rsidRDefault="00B52C9F" w:rsidP="00B52C9F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C9F" w:rsidRPr="00555409" w:rsidRDefault="00B52C9F" w:rsidP="00B52C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</w:t>
      </w:r>
    </w:p>
    <w:p w:rsidR="00B52C9F" w:rsidRPr="00555409" w:rsidRDefault="00B52C9F" w:rsidP="00B52C9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B52C9F" w:rsidRPr="00555409" w:rsidRDefault="00B52C9F" w:rsidP="00B52C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 на 2021 год – 2 500,0 тыс. руб., исполнено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2 472,3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98,9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%</w:t>
      </w:r>
    </w:p>
    <w:p w:rsidR="00B52C9F" w:rsidRPr="00555409" w:rsidRDefault="00B52C9F" w:rsidP="00B5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2C9F" w:rsidRPr="00555409" w:rsidRDefault="00B52C9F" w:rsidP="00B5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52C9F" w:rsidRPr="00555409" w:rsidRDefault="00B52C9F" w:rsidP="00B52C9F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5540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</w:t>
      </w:r>
    </w:p>
    <w:p w:rsidR="00B52C9F" w:rsidRPr="00555409" w:rsidRDefault="00B52C9F" w:rsidP="00B5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B52C9F" w:rsidRPr="00555409" w:rsidRDefault="00B52C9F" w:rsidP="00B52C9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B52C9F" w:rsidRPr="00555409" w:rsidRDefault="00B52C9F" w:rsidP="00B52C9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9 месяцев</w:t>
      </w:r>
      <w:r w:rsidRPr="0055540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2021 года</w:t>
      </w:r>
    </w:p>
    <w:p w:rsidR="00B52C9F" w:rsidRPr="00555409" w:rsidRDefault="00B52C9F" w:rsidP="00B52C9F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1. Опека несовершеннолетних и совершеннолетних недееспособных граждан.</w:t>
      </w:r>
    </w:p>
    <w:p w:rsidR="00B52C9F" w:rsidRPr="00555409" w:rsidRDefault="00B52C9F" w:rsidP="00B52C9F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B52C9F" w:rsidRPr="00555409" w:rsidRDefault="00B52C9F" w:rsidP="00B52C9F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 xml:space="preserve">Всего за </w:t>
      </w:r>
      <w:r>
        <w:rPr>
          <w:rFonts w:ascii="Times New Roman" w:hAnsi="Times New Roman"/>
          <w:sz w:val="26"/>
          <w:szCs w:val="26"/>
        </w:rPr>
        <w:t>3</w:t>
      </w:r>
      <w:r w:rsidRPr="00555409">
        <w:rPr>
          <w:rFonts w:ascii="Times New Roman" w:hAnsi="Times New Roman"/>
          <w:sz w:val="26"/>
          <w:szCs w:val="26"/>
        </w:rPr>
        <w:t xml:space="preserve"> квартал 2021 год выявлен </w:t>
      </w:r>
      <w:r w:rsidRPr="00C97F4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ребенок-</w:t>
      </w:r>
      <w:r w:rsidRPr="00555409">
        <w:rPr>
          <w:rFonts w:ascii="Times New Roman" w:hAnsi="Times New Roman"/>
          <w:sz w:val="26"/>
          <w:szCs w:val="26"/>
        </w:rPr>
        <w:t>сирота (1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-ти лет), в отношении которого установлен</w:t>
      </w:r>
      <w:r>
        <w:rPr>
          <w:rFonts w:ascii="Times New Roman" w:hAnsi="Times New Roman"/>
          <w:sz w:val="26"/>
          <w:szCs w:val="26"/>
        </w:rPr>
        <w:t>а</w:t>
      </w:r>
      <w:r w:rsidRPr="00555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предварительная опека</w:t>
      </w:r>
      <w:r w:rsidRPr="00555409">
        <w:rPr>
          <w:rFonts w:ascii="Times New Roman" w:hAnsi="Times New Roman"/>
          <w:sz w:val="26"/>
          <w:szCs w:val="26"/>
        </w:rPr>
        <w:t>.</w:t>
      </w:r>
    </w:p>
    <w:p w:rsidR="00B52C9F" w:rsidRPr="00555409" w:rsidRDefault="00B52C9F" w:rsidP="00B52C9F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B52C9F" w:rsidRPr="00555409" w:rsidRDefault="00B52C9F" w:rsidP="00B52C9F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Работа с подопечными детьми</w:t>
      </w:r>
    </w:p>
    <w:p w:rsidR="00B52C9F" w:rsidRPr="00555409" w:rsidRDefault="00B52C9F" w:rsidP="00B52C9F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555409">
        <w:rPr>
          <w:rFonts w:ascii="Times New Roman" w:hAnsi="Times New Roman"/>
          <w:sz w:val="26"/>
          <w:szCs w:val="26"/>
        </w:rPr>
        <w:t xml:space="preserve">.2021 года состоит на учете </w:t>
      </w:r>
      <w:r>
        <w:rPr>
          <w:rFonts w:ascii="Times New Roman" w:hAnsi="Times New Roman"/>
          <w:sz w:val="26"/>
          <w:szCs w:val="26"/>
        </w:rPr>
        <w:t>51</w:t>
      </w:r>
      <w:r w:rsidRPr="00555409">
        <w:rPr>
          <w:rFonts w:ascii="Times New Roman" w:hAnsi="Times New Roman"/>
          <w:sz w:val="26"/>
          <w:szCs w:val="26"/>
        </w:rPr>
        <w:t xml:space="preserve"> несовершеннолетн</w:t>
      </w:r>
      <w:r>
        <w:rPr>
          <w:rFonts w:ascii="Times New Roman" w:hAnsi="Times New Roman"/>
          <w:sz w:val="26"/>
          <w:szCs w:val="26"/>
        </w:rPr>
        <w:t>ий</w:t>
      </w:r>
      <w:r w:rsidRPr="00555409">
        <w:rPr>
          <w:rFonts w:ascii="Times New Roman" w:hAnsi="Times New Roman"/>
          <w:sz w:val="26"/>
          <w:szCs w:val="26"/>
        </w:rPr>
        <w:t xml:space="preserve"> подопечны</w:t>
      </w:r>
      <w:r>
        <w:rPr>
          <w:rFonts w:ascii="Times New Roman" w:hAnsi="Times New Roman"/>
          <w:sz w:val="26"/>
          <w:szCs w:val="26"/>
        </w:rPr>
        <w:t>й</w:t>
      </w:r>
      <w:r w:rsidRPr="00555409">
        <w:rPr>
          <w:rFonts w:ascii="Times New Roman" w:hAnsi="Times New Roman"/>
          <w:sz w:val="26"/>
          <w:szCs w:val="26"/>
        </w:rPr>
        <w:t xml:space="preserve">, выплачивались денежные средства на содержание </w:t>
      </w:r>
      <w:r>
        <w:rPr>
          <w:rFonts w:ascii="Times New Roman" w:hAnsi="Times New Roman"/>
          <w:sz w:val="26"/>
          <w:szCs w:val="26"/>
        </w:rPr>
        <w:t>50</w:t>
      </w:r>
      <w:r w:rsidRPr="00555409">
        <w:rPr>
          <w:rFonts w:ascii="Times New Roman" w:hAnsi="Times New Roman"/>
          <w:sz w:val="26"/>
          <w:szCs w:val="26"/>
        </w:rPr>
        <w:t xml:space="preserve"> подопечным в размере </w:t>
      </w:r>
      <w:r w:rsidRPr="00491B00">
        <w:rPr>
          <w:rFonts w:ascii="Times New Roman" w:hAnsi="Times New Roman"/>
          <w:sz w:val="26"/>
          <w:szCs w:val="26"/>
        </w:rPr>
        <w:t>13312</w:t>
      </w:r>
      <w:r w:rsidRPr="00555409">
        <w:rPr>
          <w:rFonts w:ascii="Times New Roman" w:hAnsi="Times New Roman"/>
          <w:sz w:val="26"/>
          <w:szCs w:val="26"/>
        </w:rPr>
        <w:t xml:space="preserve"> рубля на 1 человека, </w:t>
      </w:r>
      <w:r w:rsidRPr="00491B00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 xml:space="preserve"> несовершеннолетний находится на полном государственном обеспечении в </w:t>
      </w:r>
      <w:r>
        <w:rPr>
          <w:rFonts w:ascii="Times New Roman" w:hAnsi="Times New Roman"/>
          <w:sz w:val="26"/>
          <w:szCs w:val="26"/>
        </w:rPr>
        <w:t>СПб ГБУ СОН</w:t>
      </w:r>
      <w:r w:rsidRPr="00555409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Альмус</w:t>
      </w:r>
      <w:proofErr w:type="spellEnd"/>
      <w:r>
        <w:rPr>
          <w:rFonts w:ascii="Times New Roman" w:hAnsi="Times New Roman"/>
          <w:sz w:val="26"/>
          <w:szCs w:val="26"/>
        </w:rPr>
        <w:t>» сроком на 6 месяцев.</w:t>
      </w:r>
    </w:p>
    <w:p w:rsidR="00B52C9F" w:rsidRPr="00555409" w:rsidRDefault="00B52C9F" w:rsidP="00B52C9F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55409">
        <w:rPr>
          <w:rFonts w:ascii="Times New Roman" w:hAnsi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B52C9F" w:rsidRPr="00555409" w:rsidRDefault="00B52C9F" w:rsidP="00B52C9F">
      <w:pPr>
        <w:pStyle w:val="a6"/>
        <w:spacing w:line="240" w:lineRule="auto"/>
        <w:ind w:left="390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555409">
        <w:rPr>
          <w:rFonts w:ascii="Times New Roman" w:hAnsi="Times New Roman"/>
          <w:sz w:val="26"/>
          <w:szCs w:val="26"/>
        </w:rPr>
        <w:t xml:space="preserve">.2021 года состояло на учете </w:t>
      </w:r>
      <w:r>
        <w:rPr>
          <w:rFonts w:ascii="Times New Roman" w:hAnsi="Times New Roman"/>
          <w:sz w:val="26"/>
          <w:szCs w:val="26"/>
        </w:rPr>
        <w:t>40</w:t>
      </w:r>
      <w:r w:rsidRPr="00555409">
        <w:rPr>
          <w:rFonts w:ascii="Times New Roman" w:hAnsi="Times New Roman"/>
          <w:sz w:val="26"/>
          <w:szCs w:val="26"/>
        </w:rPr>
        <w:t xml:space="preserve"> недееспособных граждан.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2.Усыновление (удочерение) детей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555409">
        <w:rPr>
          <w:rFonts w:ascii="Times New Roman" w:hAnsi="Times New Roman"/>
          <w:sz w:val="26"/>
          <w:szCs w:val="26"/>
        </w:rPr>
        <w:t>.2021 года на учете в отделе опеки и попечительства состоит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0456">
        <w:rPr>
          <w:rFonts w:ascii="Times New Roman" w:hAnsi="Times New Roman"/>
          <w:sz w:val="26"/>
          <w:szCs w:val="26"/>
        </w:rPr>
        <w:t>41</w:t>
      </w:r>
      <w:r w:rsidRPr="00555409">
        <w:rPr>
          <w:rFonts w:ascii="Times New Roman" w:hAnsi="Times New Roman"/>
          <w:sz w:val="26"/>
          <w:szCs w:val="26"/>
        </w:rPr>
        <w:t xml:space="preserve"> семья, в которых воспитываются усыновленные дети (</w:t>
      </w:r>
      <w:r w:rsidRPr="00D80456">
        <w:rPr>
          <w:rFonts w:ascii="Times New Roman" w:hAnsi="Times New Roman"/>
          <w:sz w:val="26"/>
          <w:szCs w:val="26"/>
        </w:rPr>
        <w:t>44</w:t>
      </w:r>
      <w:r w:rsidRPr="00555409">
        <w:rPr>
          <w:rFonts w:ascii="Times New Roman" w:hAnsi="Times New Roman"/>
          <w:sz w:val="26"/>
          <w:szCs w:val="26"/>
        </w:rPr>
        <w:t xml:space="preserve"> чел.)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>3. Приемная семья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5409">
        <w:rPr>
          <w:rFonts w:ascii="Times New Roman" w:hAnsi="Times New Roman"/>
          <w:sz w:val="26"/>
          <w:szCs w:val="26"/>
        </w:rPr>
        <w:t>По состоянию на 3</w:t>
      </w:r>
      <w:r>
        <w:rPr>
          <w:rFonts w:ascii="Times New Roman" w:hAnsi="Times New Roman"/>
          <w:sz w:val="26"/>
          <w:szCs w:val="26"/>
        </w:rPr>
        <w:t>0</w:t>
      </w:r>
      <w:r w:rsidRPr="005554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555409">
        <w:rPr>
          <w:rFonts w:ascii="Times New Roman" w:hAnsi="Times New Roman"/>
          <w:sz w:val="26"/>
          <w:szCs w:val="26"/>
        </w:rPr>
        <w:t>.2021 года на учете в отделе опеки и попечительства состоят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0456">
        <w:rPr>
          <w:rFonts w:ascii="Times New Roman" w:hAnsi="Times New Roman"/>
          <w:sz w:val="26"/>
          <w:szCs w:val="26"/>
        </w:rPr>
        <w:t>17</w:t>
      </w:r>
      <w:r w:rsidRPr="00555409">
        <w:rPr>
          <w:rFonts w:ascii="Times New Roman" w:hAnsi="Times New Roman"/>
          <w:sz w:val="26"/>
          <w:szCs w:val="26"/>
        </w:rPr>
        <w:t xml:space="preserve"> приемных семей, в них воспитывается </w:t>
      </w:r>
      <w:r w:rsidRPr="00D804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555409">
        <w:rPr>
          <w:rFonts w:ascii="Times New Roman" w:hAnsi="Times New Roman"/>
          <w:sz w:val="26"/>
          <w:szCs w:val="26"/>
        </w:rPr>
        <w:t xml:space="preserve"> ребенка, из них в </w:t>
      </w:r>
      <w:r w:rsidRPr="00D8045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555409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емьях воспитывается по </w:t>
      </w:r>
      <w:r w:rsidRPr="00D80456">
        <w:rPr>
          <w:rFonts w:ascii="Times New Roman" w:hAnsi="Times New Roman"/>
          <w:sz w:val="26"/>
          <w:szCs w:val="26"/>
        </w:rPr>
        <w:t>1</w:t>
      </w:r>
      <w:r w:rsidRPr="00555409">
        <w:rPr>
          <w:rFonts w:ascii="Times New Roman" w:hAnsi="Times New Roman"/>
          <w:sz w:val="26"/>
          <w:szCs w:val="26"/>
        </w:rPr>
        <w:t xml:space="preserve"> ребенку, в четырех семьях по </w:t>
      </w:r>
      <w:r w:rsidRPr="00D8045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ребенка, 1 семья – 3 ребенка.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55409">
        <w:rPr>
          <w:rFonts w:ascii="Times New Roman" w:hAnsi="Times New Roman"/>
          <w:b/>
          <w:i/>
          <w:sz w:val="26"/>
          <w:szCs w:val="26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</w:t>
      </w:r>
      <w:r w:rsidRPr="00555409">
        <w:rPr>
          <w:rFonts w:ascii="Times New Roman" w:hAnsi="Times New Roman"/>
          <w:sz w:val="26"/>
          <w:szCs w:val="26"/>
        </w:rPr>
        <w:t xml:space="preserve"> жил</w:t>
      </w:r>
      <w:r>
        <w:rPr>
          <w:rFonts w:ascii="Times New Roman" w:hAnsi="Times New Roman"/>
          <w:sz w:val="26"/>
          <w:szCs w:val="26"/>
        </w:rPr>
        <w:t>ое</w:t>
      </w:r>
      <w:r w:rsidRPr="00555409">
        <w:rPr>
          <w:rFonts w:ascii="Times New Roman" w:hAnsi="Times New Roman"/>
          <w:sz w:val="26"/>
          <w:szCs w:val="26"/>
        </w:rPr>
        <w:t xml:space="preserve"> помещен</w:t>
      </w:r>
      <w:r>
        <w:rPr>
          <w:rFonts w:ascii="Times New Roman" w:hAnsi="Times New Roman"/>
          <w:sz w:val="26"/>
          <w:szCs w:val="26"/>
        </w:rPr>
        <w:t>ие</w:t>
      </w:r>
      <w:r w:rsidRPr="00555409">
        <w:rPr>
          <w:rFonts w:ascii="Times New Roman" w:hAnsi="Times New Roman"/>
          <w:sz w:val="26"/>
          <w:szCs w:val="26"/>
        </w:rPr>
        <w:t>, где зарегистрированы несовершеннолетние подопечные, находятся на контроле органа опеки и попечительства;</w:t>
      </w:r>
    </w:p>
    <w:p w:rsidR="00B52C9F" w:rsidRPr="00555409" w:rsidRDefault="00B52C9F" w:rsidP="00B52C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40</w:t>
      </w:r>
      <w:r w:rsidRPr="00555409">
        <w:rPr>
          <w:rFonts w:ascii="Times New Roman" w:hAnsi="Times New Roman"/>
          <w:sz w:val="26"/>
          <w:szCs w:val="26"/>
        </w:rPr>
        <w:t xml:space="preserve"> жилых помещений, в которых зарегистрированы и (или) являются собственниками недееспособные граждане, находятся на контроле органа опеки и попечительства.</w:t>
      </w:r>
    </w:p>
    <w:p w:rsidR="00B52C9F" w:rsidRDefault="00B52C9F" w:rsidP="00B52C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0D5A" w:rsidRDefault="009E0D5A">
      <w:r>
        <w:br w:type="page"/>
      </w:r>
    </w:p>
    <w:p w:rsidR="00B52C9F" w:rsidRDefault="00B52C9F" w:rsidP="00B52C9F"/>
    <w:p w:rsidR="00B52C9F" w:rsidRDefault="00B52C9F" w:rsidP="00B52C9F"/>
    <w:p w:rsidR="00FE1969" w:rsidRPr="00A578F2" w:rsidRDefault="003A2E16" w:rsidP="00FE196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9E0D5A" w:rsidRPr="00555409" w:rsidRDefault="009E0D5A" w:rsidP="009E0D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Решению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 МС МО «Купчино»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28.02.2022 </w:t>
      </w:r>
      <w:r w:rsidRPr="00555409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</w:p>
    <w:p w:rsidR="00FE1969" w:rsidRPr="00A578F2" w:rsidRDefault="00FE1969" w:rsidP="00FE196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E1969" w:rsidRPr="00A578F2" w:rsidRDefault="00FE1969" w:rsidP="00FE196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Отчёт </w:t>
      </w:r>
      <w:proofErr w:type="spellStart"/>
      <w:r w:rsidR="00FF550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Местной администрации о результатах</w:t>
      </w:r>
    </w:p>
    <w:p w:rsidR="00FE1969" w:rsidRPr="00A578F2" w:rsidRDefault="00FE1969" w:rsidP="00FE196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78F2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Местной администрации за 2021 год</w:t>
      </w:r>
    </w:p>
    <w:p w:rsidR="00FE1969" w:rsidRPr="00A578F2" w:rsidRDefault="00FE1969" w:rsidP="00FE196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DB7" w:rsidRPr="004A3DB7" w:rsidRDefault="004A3DB7" w:rsidP="004A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 внутригородского муниципального образования Санкт-Петербурга муниципальный округ Купчино на 2021 год был утвержден Решением Муниципального Совета от 28.12.2020 г. № 52 «Об утверждении </w:t>
      </w:r>
      <w:r w:rsidRPr="004A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местного </w:t>
      </w: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Санкт-Петербурга муниципальный округ Купчино на 2021 год», (в редакции Решения Муниципального Совета №22 от 26.11.2021 «О внесении изменений в Решение Муниципального Совета внутригородского муниципального образования Санкт-Петербурга муниципальный округ Купчино № 52 от 28.12.2020 г</w:t>
      </w:r>
      <w:proofErr w:type="gramEnd"/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. «</w:t>
      </w:r>
      <w:proofErr w:type="gramStart"/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местного бюджета внутригородского муниципального образования Санкт-Петербурга муниципальный округ Купчино на 2021 год»)</w:t>
      </w:r>
      <w:proofErr w:type="gramEnd"/>
    </w:p>
    <w:p w:rsidR="004A3DB7" w:rsidRPr="004A3DB7" w:rsidRDefault="004A3DB7" w:rsidP="004A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в сумме 99 510,0 тыс. рублей и по расходам 121 825,2 тыс. рублей. </w:t>
      </w:r>
    </w:p>
    <w:p w:rsidR="004A3DB7" w:rsidRPr="004A3DB7" w:rsidRDefault="004A3DB7" w:rsidP="004A3D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представлен </w:t>
      </w:r>
      <w:proofErr w:type="gramStart"/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нарастающем</w:t>
      </w:r>
      <w:proofErr w:type="gramEnd"/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итогом с начала года.</w:t>
      </w:r>
    </w:p>
    <w:p w:rsidR="004A3DB7" w:rsidRPr="004A3DB7" w:rsidRDefault="004A3DB7" w:rsidP="004A3DB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3DB7" w:rsidRPr="004A3DB7" w:rsidRDefault="004A3DB7" w:rsidP="004A3DB7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bidi="hi-IN"/>
        </w:rPr>
        <w:t>ДОХОДЫ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99 510,0 тыс. руб., 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 96 841,6 тыс. руб., </w:t>
      </w:r>
    </w:p>
    <w:p w:rsidR="004A3DB7" w:rsidRPr="004A3DB7" w:rsidRDefault="004A3DB7" w:rsidP="004A3D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97,3 %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Из них: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4A3DB7" w:rsidRPr="004A3DB7" w:rsidTr="00985C42">
        <w:tc>
          <w:tcPr>
            <w:tcW w:w="2689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% исполнения</w:t>
            </w:r>
          </w:p>
        </w:tc>
      </w:tr>
      <w:tr w:rsidR="004A3DB7" w:rsidRPr="004A3DB7" w:rsidTr="00985C42">
        <w:tc>
          <w:tcPr>
            <w:tcW w:w="2689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  <w:vAlign w:val="center"/>
          </w:tcPr>
          <w:p w:rsidR="004A3DB7" w:rsidRPr="004A3DB7" w:rsidRDefault="004A3DB7" w:rsidP="004A3D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1 992,80</w:t>
            </w:r>
          </w:p>
        </w:tc>
        <w:tc>
          <w:tcPr>
            <w:tcW w:w="2336" w:type="dxa"/>
            <w:vAlign w:val="center"/>
          </w:tcPr>
          <w:p w:rsidR="004A3DB7" w:rsidRPr="004A3DB7" w:rsidRDefault="004A3DB7" w:rsidP="004A3D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2 062,2</w:t>
            </w:r>
          </w:p>
        </w:tc>
        <w:tc>
          <w:tcPr>
            <w:tcW w:w="1918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103,50%</w:t>
            </w:r>
          </w:p>
        </w:tc>
      </w:tr>
      <w:tr w:rsidR="004A3DB7" w:rsidRPr="004A3DB7" w:rsidTr="00985C42">
        <w:tc>
          <w:tcPr>
            <w:tcW w:w="2689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Дотации</w:t>
            </w:r>
          </w:p>
        </w:tc>
        <w:tc>
          <w:tcPr>
            <w:tcW w:w="2336" w:type="dxa"/>
            <w:vAlign w:val="center"/>
          </w:tcPr>
          <w:p w:rsidR="004A3DB7" w:rsidRPr="004A3DB7" w:rsidRDefault="004A3DB7" w:rsidP="004A3D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79 641,30</w:t>
            </w:r>
          </w:p>
        </w:tc>
        <w:tc>
          <w:tcPr>
            <w:tcW w:w="2336" w:type="dxa"/>
            <w:vAlign w:val="center"/>
          </w:tcPr>
          <w:p w:rsidR="004A3DB7" w:rsidRPr="004A3DB7" w:rsidRDefault="004A3DB7" w:rsidP="004A3D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79 641,3</w:t>
            </w:r>
          </w:p>
        </w:tc>
        <w:tc>
          <w:tcPr>
            <w:tcW w:w="1918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100,00%</w:t>
            </w:r>
          </w:p>
        </w:tc>
      </w:tr>
      <w:tr w:rsidR="004A3DB7" w:rsidRPr="004A3DB7" w:rsidTr="00985C42">
        <w:tc>
          <w:tcPr>
            <w:tcW w:w="2689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Субвенции</w:t>
            </w:r>
          </w:p>
        </w:tc>
        <w:tc>
          <w:tcPr>
            <w:tcW w:w="2336" w:type="dxa"/>
            <w:vAlign w:val="center"/>
          </w:tcPr>
          <w:p w:rsidR="004A3DB7" w:rsidRPr="004A3DB7" w:rsidRDefault="004A3DB7" w:rsidP="004A3D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17 875,90</w:t>
            </w:r>
          </w:p>
        </w:tc>
        <w:tc>
          <w:tcPr>
            <w:tcW w:w="2336" w:type="dxa"/>
            <w:vAlign w:val="center"/>
          </w:tcPr>
          <w:p w:rsidR="004A3DB7" w:rsidRPr="004A3DB7" w:rsidRDefault="004A3DB7" w:rsidP="004A3D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15 138,0</w:t>
            </w:r>
          </w:p>
        </w:tc>
        <w:tc>
          <w:tcPr>
            <w:tcW w:w="1918" w:type="dxa"/>
          </w:tcPr>
          <w:p w:rsidR="004A3DB7" w:rsidRPr="004A3DB7" w:rsidRDefault="004A3DB7" w:rsidP="004A3D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</w:pPr>
            <w:r w:rsidRPr="004A3DB7">
              <w:rPr>
                <w:rFonts w:ascii="Times New Roman" w:eastAsia="Times New Roman" w:hAnsi="Times New Roman" w:cs="Mangal"/>
                <w:b/>
                <w:kern w:val="3"/>
                <w:sz w:val="26"/>
                <w:szCs w:val="26"/>
                <w:lang w:eastAsia="ru-RU" w:bidi="hi-IN"/>
              </w:rPr>
              <w:t>84,70%</w:t>
            </w:r>
          </w:p>
        </w:tc>
      </w:tr>
    </w:tbl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  <w:t>РАСХОДЫ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– 121 825,2 тыс. руб., 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исполнено – 113 910,4 тыс. руб., </w:t>
      </w:r>
    </w:p>
    <w:p w:rsidR="004A3DB7" w:rsidRPr="004A3DB7" w:rsidRDefault="004A3DB7" w:rsidP="004A3D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% исполнения составляет –  93,5 %</w:t>
      </w:r>
    </w:p>
    <w:p w:rsidR="004A3DB7" w:rsidRPr="004A3DB7" w:rsidRDefault="004A3DB7" w:rsidP="004A3D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u w:val="single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Из них по разделам.</w:t>
      </w:r>
    </w:p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Общегосударственные вопросы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30 353,9 тыс. руб., исполнено – 30 353,9 тыс. руб., % исполнения – 100%; </w:t>
      </w:r>
    </w:p>
    <w:p w:rsidR="004A3DB7" w:rsidRPr="004A3DB7" w:rsidRDefault="004A3DB7" w:rsidP="004A3DB7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10 321,7 тыс. руб.; исполнено – 10 257,8 руб.; % исполнения – 99,4%;</w:t>
      </w:r>
    </w:p>
    <w:p w:rsidR="004A3DB7" w:rsidRPr="004A3DB7" w:rsidRDefault="004A3DB7" w:rsidP="004A3DB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1.1. Функционирование  высшего должностного лица муниципального образования.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1 380,2 тыс. руб., исполнено – 1 375,8 тыс. руб.; % исполнения – 99,7%;</w:t>
      </w:r>
    </w:p>
    <w:p w:rsidR="004A3DB7" w:rsidRPr="004A3DB7" w:rsidRDefault="004A3DB7" w:rsidP="004A3DB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1.2. Функционирование представительного органа местного самоуправления.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8 941,5 тыс. руб., исполнено – 8 882,0 тыс. руб.; % исполнения – 99,3%.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DB7" w:rsidRPr="004A3DB7" w:rsidRDefault="004A3DB7" w:rsidP="004A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4A3DB7" w:rsidRPr="004A3DB7" w:rsidRDefault="004A3DB7" w:rsidP="004A3DB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4A3DB7" w:rsidRPr="004A3DB7" w:rsidRDefault="004A3DB7" w:rsidP="004A3D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17 109,6 тыс. руб., исполнено – 16 876,5 тыс. руб., % исполнения – 98,6%</w:t>
      </w:r>
    </w:p>
    <w:p w:rsidR="004A3DB7" w:rsidRPr="004A3DB7" w:rsidRDefault="004A3DB7" w:rsidP="004A3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 и др.), прочие расходы, основные средства (приобретение оргтехники и мебели), приобретение расходных материалов.</w:t>
      </w: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A3DB7" w:rsidRPr="004A3DB7" w:rsidRDefault="004A3DB7" w:rsidP="004A3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– 17 человек, в том числе в составе Муниципального Совета – 4 человека; в составе Местной администрации – 13 человек.</w:t>
      </w:r>
    </w:p>
    <w:p w:rsidR="004A3DB7" w:rsidRPr="004A3DB7" w:rsidRDefault="004A3DB7" w:rsidP="004A3DB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2.2 </w:t>
      </w: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4A3DB7" w:rsidRPr="004A3DB7" w:rsidRDefault="004A3DB7" w:rsidP="004A3DB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2 922,6 тыс. руб., исполнено – 2 922,6 тыс. руб.; % исполнения – 100%;</w:t>
      </w:r>
    </w:p>
    <w:p w:rsidR="004A3DB7" w:rsidRPr="004A3DB7" w:rsidRDefault="004A3DB7" w:rsidP="004A3DB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A3DB7" w:rsidRPr="004A3DB7" w:rsidRDefault="004A3DB7" w:rsidP="004A3DB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Фактическая численность муниципальных служащих органов опеки – 3 человека</w:t>
      </w:r>
    </w:p>
    <w:p w:rsidR="004A3DB7" w:rsidRPr="004A3DB7" w:rsidRDefault="004A3DB7" w:rsidP="004A3DB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Национальная безопасность и правоохранительная деятельность</w:t>
      </w:r>
    </w:p>
    <w:p w:rsidR="004A3DB7" w:rsidRPr="004A3DB7" w:rsidRDefault="004A3DB7" w:rsidP="004A3DB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 на организацию и осуществление мероприятий по</w:t>
      </w:r>
      <w:r w:rsidRPr="004A3DB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</w:t>
      </w: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подготовки обучения неработающего населения способам защиты и действиям в чрезвычайных ситуациях.</w:t>
      </w:r>
    </w:p>
    <w:p w:rsidR="004A3DB7" w:rsidRPr="004A3DB7" w:rsidRDefault="004A3DB7" w:rsidP="004A3D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 2021 год – 16,8 тыс. руб., исполнено – 16,8 тыс. руб., % исполнения – 100%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Общеэкономические вопросы.</w:t>
      </w:r>
    </w:p>
    <w:p w:rsidR="004A3DB7" w:rsidRPr="004A3DB7" w:rsidRDefault="004A3DB7" w:rsidP="004A3D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4A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трудоустройство несовершеннолетних в летний период.</w:t>
      </w:r>
    </w:p>
    <w:p w:rsidR="004A3DB7" w:rsidRPr="004A3DB7" w:rsidRDefault="004A3DB7" w:rsidP="004A3DB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400 тыс. руб., исполнено – 400,00 тыс. руб., % исполнения – 100%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DB7" w:rsidRPr="004A3DB7" w:rsidRDefault="004A3DB7" w:rsidP="004A3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>Раздел: Жилищно-коммунальное хозяйство</w:t>
      </w:r>
    </w:p>
    <w:p w:rsidR="004A3DB7" w:rsidRPr="004A3DB7" w:rsidRDefault="004A3DB7" w:rsidP="004A3DB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</w:pPr>
      <w:r w:rsidRPr="004A3DB7">
        <w:rPr>
          <w:rFonts w:ascii="Times New Roman" w:eastAsia="Times New Roman" w:hAnsi="Times New Roman" w:cs="Mangal"/>
          <w:b/>
          <w:kern w:val="3"/>
          <w:sz w:val="26"/>
          <w:szCs w:val="26"/>
          <w:lang w:eastAsia="ru-RU" w:bidi="hi-IN"/>
        </w:rPr>
        <w:t xml:space="preserve">Благоустройство 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2021 год – 47 135,8 тыс. руб., исполнено –47 135,8 тыс. руб.; % исполнения – 100% 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По разделам:</w:t>
      </w:r>
    </w:p>
    <w:p w:rsidR="004A3DB7" w:rsidRPr="004A3DB7" w:rsidRDefault="004A3DB7" w:rsidP="004A3D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 дворовых территорий</w:t>
      </w:r>
    </w:p>
    <w:p w:rsidR="004A3DB7" w:rsidRPr="004A3DB7" w:rsidRDefault="004A3DB7" w:rsidP="004A3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 2021 год – 26 224,0 тыс. руб., исполнено – 26 224,0 тыс. руб.; % исполнения – 100%</w:t>
      </w:r>
    </w:p>
    <w:p w:rsidR="004A3DB7" w:rsidRPr="004A3DB7" w:rsidRDefault="004A3DB7" w:rsidP="004A3D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санитарных рубок (в </w:t>
      </w:r>
      <w:proofErr w:type="spellStart"/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т.ч</w:t>
      </w:r>
      <w:proofErr w:type="spellEnd"/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удаление аварийных, больных деревьев и кустарников), реконструкция зеленых насаждений внутриквартального озеленения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3 373,2 тыс. руб., исполнено – 3 373,2 тыс. руб.; % исполнения – 100%</w:t>
      </w:r>
    </w:p>
    <w:p w:rsidR="004A3DB7" w:rsidRPr="004A3DB7" w:rsidRDefault="004A3DB7" w:rsidP="004A3D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Уборка территорий внутриквартального озеленения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17 538,7 тыс. руб., исполнено – 17 538,7 тыс. руб.; % исполнения – 100%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Образование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2 000,0 тыс. руб., исполнено – 628,1 тыс. руб., % исполнения – 28,6%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входят: </w:t>
      </w:r>
    </w:p>
    <w:p w:rsidR="004A3DB7" w:rsidRPr="004A3DB7" w:rsidRDefault="004A3DB7" w:rsidP="004A3D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A3DB7" w:rsidRPr="004A3DB7" w:rsidRDefault="004A3DB7" w:rsidP="004A3DB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на 2021 год – 200,0 тыс. руб., исполнено – 150,9 тыс. руб., % исполнения – 75,5%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A3DB7" w:rsidRPr="004A3DB7" w:rsidRDefault="004A3DB7" w:rsidP="004A3D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1 600,0 тыс. руб., исполнено – 79,5 тыс. руб., % исполнения – 5%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A3DB7" w:rsidRPr="004A3DB7" w:rsidRDefault="004A3DB7" w:rsidP="004A3D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 исполнено – 99,4 тыс. руб., % исполнения – 99,4%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участию в деятельности профилактики правонарушений.</w:t>
      </w:r>
    </w:p>
    <w:p w:rsidR="004A3DB7" w:rsidRPr="004A3DB7" w:rsidRDefault="004A3DB7" w:rsidP="004A3D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99,4 тыс. руб., % исполнения – 99,4%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</w:t>
      </w: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терроризма и экстремизма на территории внутригородского муниципального образования.  </w:t>
      </w:r>
    </w:p>
    <w:p w:rsidR="004A3DB7" w:rsidRPr="004A3DB7" w:rsidRDefault="004A3DB7" w:rsidP="004A3D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99,4 тыс. руб., % исполнения – 99,4%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A3DB7" w:rsidRPr="004A3DB7" w:rsidRDefault="004A3DB7" w:rsidP="004A3DB7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100,0 тыс. руб., исполнено – 99,4 тыс. руб., % исполнения – 16,8%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Культура, кинематография</w:t>
      </w:r>
    </w:p>
    <w:p w:rsidR="004A3DB7" w:rsidRPr="004A3DB7" w:rsidRDefault="004A3DB7" w:rsidP="004A3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20 992,8 тыс. руб., исполнено – 18 522,7 тыс. руб.; % исполнения – 88,2%</w:t>
      </w:r>
    </w:p>
    <w:p w:rsidR="004A3DB7" w:rsidRPr="004A3DB7" w:rsidRDefault="004A3DB7" w:rsidP="004A3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куда входят:</w:t>
      </w:r>
    </w:p>
    <w:p w:rsidR="004A3DB7" w:rsidRPr="004A3DB7" w:rsidRDefault="004A3DB7" w:rsidP="004A3DB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A3DB7" w:rsidRPr="004A3DB7" w:rsidRDefault="004A3DB7" w:rsidP="004A3DB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4 032,80 тыс. руб., исполнено – 2 081,4 тыс. руб., % исполнения – 51,6%</w:t>
      </w:r>
    </w:p>
    <w:p w:rsidR="004A3DB7" w:rsidRPr="004A3DB7" w:rsidRDefault="004A3DB7" w:rsidP="004A3DB7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A3DB7" w:rsidRPr="004A3DB7" w:rsidRDefault="004A3DB7" w:rsidP="004A3DB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–16 960 тыс. руб., исполнено – 16 441,3 тыс. руб., % исполнения – 96,9%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Социальная политика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16 725,9 тыс. руб., исполнено – 13 939,6 тыс. руб., % исполнения – 83,3%;</w:t>
      </w:r>
    </w:p>
    <w:p w:rsidR="004A3DB7" w:rsidRPr="004A3DB7" w:rsidRDefault="004A3DB7" w:rsidP="004A3DB7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A3DB7" w:rsidRPr="004A3DB7" w:rsidRDefault="004A3DB7" w:rsidP="004A3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1 780,4 тыс. руб., исполнено – 1 705,3 тыс. руб. % исполнения – 95,8%</w:t>
      </w:r>
    </w:p>
    <w:p w:rsidR="004A3DB7" w:rsidRPr="004A3DB7" w:rsidRDefault="004A3DB7" w:rsidP="004A3DB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Охрана семьи и детства</w:t>
      </w:r>
    </w:p>
    <w:p w:rsidR="004A3DB7" w:rsidRPr="004A3DB7" w:rsidRDefault="004A3DB7" w:rsidP="004A3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14 945,5 тыс. руб., исполнено – 12 234,3 тыс. руб.; % исполнения – 81,9%;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4A3DB7" w:rsidRPr="004A3DB7" w:rsidRDefault="004A3DB7" w:rsidP="004A3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9 424,9 тыс. руб., исполнено – 8 226,8 тыс. руб.; % исполнения – 87,3%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4A3DB7" w:rsidRPr="004A3DB7" w:rsidRDefault="004A3DB7" w:rsidP="004A3D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2021 год – 5 520,6 тыс. руб., исполнено 4 007,4 тыс. руб.; % исполнения – 72,6%</w:t>
      </w: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Физическая культура и спорт</w:t>
      </w:r>
    </w:p>
    <w:p w:rsidR="004A3DB7" w:rsidRPr="004A3DB7" w:rsidRDefault="004A3DB7" w:rsidP="004A3DB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A3DB7" w:rsidRPr="004A3DB7" w:rsidRDefault="004A3DB7" w:rsidP="004A3D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 на 2021 год – 0,0 тыс. руб., исполнено – 0,00 тыс. руб., % исполнения – 0%</w:t>
      </w:r>
    </w:p>
    <w:p w:rsidR="004A3DB7" w:rsidRPr="004A3DB7" w:rsidRDefault="004A3DB7" w:rsidP="004A3D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DB7" w:rsidRPr="004A3DB7" w:rsidRDefault="004A3DB7" w:rsidP="004A3D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Раздел: Средства массовой информации</w:t>
      </w:r>
    </w:p>
    <w:p w:rsidR="004A3DB7" w:rsidRPr="004A3DB7" w:rsidRDefault="004A3DB7" w:rsidP="004A3DB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A3DB7" w:rsidRPr="004A3DB7" w:rsidRDefault="004A3DB7" w:rsidP="004A3D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План на 2021 год – 4 000,0 тыс. руб., исполнено – 3 210,6 тыс. руб., % исполнения – 80,3%</w:t>
      </w:r>
    </w:p>
    <w:p w:rsidR="004A3DB7" w:rsidRPr="004A3DB7" w:rsidRDefault="004A3DB7" w:rsidP="004A3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DB7" w:rsidRPr="004A3DB7" w:rsidRDefault="004A3DB7" w:rsidP="004A3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A3DB7" w:rsidRPr="004A3DB7" w:rsidRDefault="004A3DB7" w:rsidP="004A3DB7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составлено – 2 протокола</w:t>
      </w:r>
    </w:p>
    <w:p w:rsidR="004A3DB7" w:rsidRPr="004A3DB7" w:rsidRDefault="004A3DB7" w:rsidP="004A3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4A3DB7" w:rsidRPr="004A3DB7" w:rsidRDefault="004A3DB7" w:rsidP="004A3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A3DB7" w:rsidRPr="004A3DB7" w:rsidRDefault="004A3DB7" w:rsidP="004A3D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A3DB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2021 год</w:t>
      </w:r>
    </w:p>
    <w:p w:rsidR="004A3DB7" w:rsidRPr="004A3DB7" w:rsidRDefault="004A3DB7" w:rsidP="004A3DB7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4A3DB7">
        <w:rPr>
          <w:rFonts w:ascii="Times New Roman" w:hAnsi="Times New Roman"/>
          <w:b/>
          <w:i/>
          <w:sz w:val="26"/>
          <w:szCs w:val="26"/>
        </w:rPr>
        <w:t>1. Опека несовершеннолетних и совершеннолетних недееспособных граждан.</w:t>
      </w:r>
    </w:p>
    <w:p w:rsidR="004A3DB7" w:rsidRPr="004A3DB7" w:rsidRDefault="004A3DB7" w:rsidP="004A3DB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DB7">
        <w:rPr>
          <w:rFonts w:ascii="Times New Roman" w:eastAsia="Calibri" w:hAnsi="Times New Roman" w:cs="Times New Roman"/>
          <w:sz w:val="26"/>
          <w:szCs w:val="26"/>
        </w:rPr>
        <w:t>Выявление, учет и устройство детей-сирот и детей, оставшихся без попечения родителей</w:t>
      </w:r>
    </w:p>
    <w:p w:rsidR="004A3DB7" w:rsidRPr="004A3DB7" w:rsidRDefault="004A3DB7" w:rsidP="004A3DB7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DB7">
        <w:rPr>
          <w:rFonts w:ascii="Times New Roman" w:eastAsia="Calibri" w:hAnsi="Times New Roman" w:cs="Times New Roman"/>
          <w:sz w:val="26"/>
          <w:szCs w:val="26"/>
        </w:rPr>
        <w:t xml:space="preserve">Всего за 4 квартал 2021 год выявлено 4 детей, 2 ребенка-сироты (7-ми  и 15-ти лет),2 ребенка, оставшихся без попечения родителей, родители которых лишены родительских прав. Все дети устроены под опеку. </w:t>
      </w:r>
    </w:p>
    <w:p w:rsidR="004A3DB7" w:rsidRPr="004A3DB7" w:rsidRDefault="004A3DB7" w:rsidP="004A3DB7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DB7" w:rsidRPr="004A3DB7" w:rsidRDefault="004A3DB7" w:rsidP="004A3DB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DB7">
        <w:rPr>
          <w:rFonts w:ascii="Times New Roman" w:eastAsia="Calibri" w:hAnsi="Times New Roman" w:cs="Times New Roman"/>
          <w:sz w:val="26"/>
          <w:szCs w:val="26"/>
        </w:rPr>
        <w:t>Работа с подопечными детьми</w:t>
      </w:r>
    </w:p>
    <w:p w:rsidR="004A3DB7" w:rsidRPr="004A3DB7" w:rsidRDefault="004A3DB7" w:rsidP="004A3DB7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DB7">
        <w:rPr>
          <w:rFonts w:ascii="Times New Roman" w:eastAsia="Calibri" w:hAnsi="Times New Roman" w:cs="Times New Roman"/>
          <w:sz w:val="26"/>
          <w:szCs w:val="26"/>
        </w:rPr>
        <w:t>По состоянию на 31.12.2021 года состоит на учете 54 несовершеннолетних подопечных, выплачивались денежные средства на содержание 54 подопечных в размере 13312 рубля на 1 человека.</w:t>
      </w:r>
    </w:p>
    <w:p w:rsidR="004A3DB7" w:rsidRPr="004A3DB7" w:rsidRDefault="004A3DB7" w:rsidP="004A3DB7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DB7">
        <w:rPr>
          <w:rFonts w:ascii="Times New Roman" w:eastAsia="Calibri" w:hAnsi="Times New Roman" w:cs="Times New Roman"/>
          <w:sz w:val="26"/>
          <w:szCs w:val="26"/>
        </w:rPr>
        <w:t>Опека над совершеннолетними недееспособными и патронируемыми гражданами</w:t>
      </w:r>
    </w:p>
    <w:p w:rsidR="004A3DB7" w:rsidRPr="004A3DB7" w:rsidRDefault="004A3DB7" w:rsidP="004A3DB7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3DB7">
        <w:rPr>
          <w:rFonts w:ascii="Times New Roman" w:eastAsia="Calibri" w:hAnsi="Times New Roman" w:cs="Times New Roman"/>
          <w:sz w:val="26"/>
          <w:szCs w:val="26"/>
        </w:rPr>
        <w:t>По состоянию на 31.12.2021 года состояло на учете 38 недееспособных граждан.</w:t>
      </w:r>
    </w:p>
    <w:p w:rsidR="004A3DB7" w:rsidRPr="004A3DB7" w:rsidRDefault="004A3DB7" w:rsidP="004A3DB7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A3DB7">
        <w:rPr>
          <w:rFonts w:ascii="Times New Roman" w:hAnsi="Times New Roman"/>
          <w:b/>
          <w:i/>
          <w:sz w:val="26"/>
          <w:szCs w:val="26"/>
        </w:rPr>
        <w:t>2.Усыновление (удочерение) детей</w:t>
      </w:r>
    </w:p>
    <w:p w:rsidR="004A3DB7" w:rsidRPr="004A3DB7" w:rsidRDefault="004A3DB7" w:rsidP="004A3DB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3DB7">
        <w:rPr>
          <w:rFonts w:ascii="Times New Roman" w:hAnsi="Times New Roman"/>
          <w:sz w:val="26"/>
          <w:szCs w:val="26"/>
        </w:rPr>
        <w:t>По состоянию на 31.12.2021 года на учете в отделе опеки и попечительства состоит 41 семья, в которых воспитываются усыновленные дети (44 чел.)</w:t>
      </w:r>
    </w:p>
    <w:p w:rsidR="004A3DB7" w:rsidRPr="004A3DB7" w:rsidRDefault="004A3DB7" w:rsidP="004A3DB7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A3DB7">
        <w:rPr>
          <w:rFonts w:ascii="Times New Roman" w:hAnsi="Times New Roman"/>
          <w:b/>
          <w:i/>
          <w:sz w:val="26"/>
          <w:szCs w:val="26"/>
        </w:rPr>
        <w:t>3. Приемная семья</w:t>
      </w:r>
    </w:p>
    <w:p w:rsidR="004A3DB7" w:rsidRPr="004A3DB7" w:rsidRDefault="004A3DB7" w:rsidP="004A3DB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3DB7">
        <w:rPr>
          <w:rFonts w:ascii="Times New Roman" w:hAnsi="Times New Roman"/>
          <w:sz w:val="26"/>
          <w:szCs w:val="26"/>
        </w:rPr>
        <w:t>По состоянию на 31.12.2021 года на учете в отделе опеки и попечительства состоят 16 приемных семей, в них воспитывается 22 ребенка, из них в 11 семьях воспитывается по 1 ребенку, в четырех семьях по 2 ребенка, 1 семья – 3 ребенка.</w:t>
      </w:r>
    </w:p>
    <w:p w:rsidR="004A3DB7" w:rsidRPr="004A3DB7" w:rsidRDefault="004A3DB7" w:rsidP="004A3DB7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A3DB7">
        <w:rPr>
          <w:rFonts w:ascii="Times New Roman" w:hAnsi="Times New Roman"/>
          <w:b/>
          <w:i/>
          <w:sz w:val="26"/>
          <w:szCs w:val="26"/>
        </w:rPr>
        <w:lastRenderedPageBreak/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4A3DB7" w:rsidRPr="004A3DB7" w:rsidRDefault="004A3DB7" w:rsidP="004A3DB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3DB7">
        <w:rPr>
          <w:rFonts w:ascii="Times New Roman" w:hAnsi="Times New Roman"/>
          <w:sz w:val="26"/>
          <w:szCs w:val="26"/>
        </w:rPr>
        <w:t>54 жилых помещений, где зарегистрированы несовершеннолетние подопечные, находятся на контроле органа опеки и попечительства;</w:t>
      </w:r>
    </w:p>
    <w:p w:rsidR="0062066A" w:rsidRPr="00A54EAD" w:rsidRDefault="004A3DB7" w:rsidP="00A54EA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3DB7">
        <w:rPr>
          <w:rFonts w:ascii="Times New Roman" w:hAnsi="Times New Roman"/>
          <w:sz w:val="26"/>
          <w:szCs w:val="26"/>
        </w:rPr>
        <w:t>38 жилых помещений, в которых зарегистрированы и (или) являются собственниками недееспособные граждане, находятся на контроле органа опеки и попечительства.</w:t>
      </w:r>
    </w:p>
    <w:sectPr w:rsidR="0062066A" w:rsidRPr="00A54EAD" w:rsidSect="003A2E1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9D" w:rsidRDefault="00BD729D">
      <w:pPr>
        <w:spacing w:after="0" w:line="240" w:lineRule="auto"/>
      </w:pPr>
      <w:r>
        <w:separator/>
      </w:r>
    </w:p>
  </w:endnote>
  <w:endnote w:type="continuationSeparator" w:id="0">
    <w:p w:rsidR="00BD729D" w:rsidRDefault="00BD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4A3D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5A">
          <w:rPr>
            <w:noProof/>
          </w:rPr>
          <w:t>18</w:t>
        </w:r>
        <w:r>
          <w:fldChar w:fldCharType="end"/>
        </w:r>
      </w:p>
    </w:sdtContent>
  </w:sdt>
  <w:p w:rsidR="00F468EA" w:rsidRDefault="00BD72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9D" w:rsidRDefault="00BD729D">
      <w:pPr>
        <w:spacing w:after="0" w:line="240" w:lineRule="auto"/>
      </w:pPr>
      <w:r>
        <w:separator/>
      </w:r>
    </w:p>
  </w:footnote>
  <w:footnote w:type="continuationSeparator" w:id="0">
    <w:p w:rsidR="00BD729D" w:rsidRDefault="00BD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52346"/>
    <w:multiLevelType w:val="hybridMultilevel"/>
    <w:tmpl w:val="C536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69"/>
    <w:rsid w:val="00021BC8"/>
    <w:rsid w:val="000865EB"/>
    <w:rsid w:val="00094688"/>
    <w:rsid w:val="000E4D1C"/>
    <w:rsid w:val="00391FD0"/>
    <w:rsid w:val="003A0EAA"/>
    <w:rsid w:val="003A2E16"/>
    <w:rsid w:val="004A3DB7"/>
    <w:rsid w:val="0062066A"/>
    <w:rsid w:val="00685F34"/>
    <w:rsid w:val="007B537C"/>
    <w:rsid w:val="009A7590"/>
    <w:rsid w:val="009E0D5A"/>
    <w:rsid w:val="00A54EAD"/>
    <w:rsid w:val="00B17A20"/>
    <w:rsid w:val="00B52C9F"/>
    <w:rsid w:val="00B55A00"/>
    <w:rsid w:val="00BD729D"/>
    <w:rsid w:val="00CD1FF9"/>
    <w:rsid w:val="00D7570E"/>
    <w:rsid w:val="00DE6E52"/>
    <w:rsid w:val="00FE196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1969"/>
  </w:style>
  <w:style w:type="table" w:styleId="a5">
    <w:name w:val="Table Grid"/>
    <w:basedOn w:val="a1"/>
    <w:uiPriority w:val="59"/>
    <w:rsid w:val="00FE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196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9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2022-02-25T08:12:00Z</dcterms:created>
  <dcterms:modified xsi:type="dcterms:W3CDTF">2022-02-28T10:05:00Z</dcterms:modified>
</cp:coreProperties>
</file>